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2" w14:textId="0B1D0213" w:rsidR="00700088" w:rsidRDefault="005609AB">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Statement to the OEWGA1</w:t>
      </w:r>
      <w:r w:rsidR="00B415AC">
        <w:rPr>
          <w:rFonts w:ascii="Times New Roman" w:eastAsia="Times New Roman" w:hAnsi="Times New Roman" w:cs="Times New Roman"/>
          <w:sz w:val="26"/>
          <w:szCs w:val="26"/>
        </w:rPr>
        <w:t>4</w:t>
      </w:r>
      <w:r>
        <w:rPr>
          <w:rFonts w:ascii="Times New Roman" w:eastAsia="Times New Roman" w:hAnsi="Times New Roman" w:cs="Times New Roman"/>
          <w:sz w:val="26"/>
          <w:szCs w:val="26"/>
        </w:rPr>
        <w:t xml:space="preserve">th Session </w:t>
      </w:r>
      <w:r w:rsidR="00B415AC">
        <w:rPr>
          <w:rFonts w:ascii="Times New Roman" w:eastAsia="Times New Roman" w:hAnsi="Times New Roman" w:cs="Times New Roman"/>
          <w:sz w:val="26"/>
          <w:szCs w:val="26"/>
        </w:rPr>
        <w:t>20-22 and 24</w:t>
      </w:r>
      <w:r>
        <w:rPr>
          <w:rFonts w:ascii="Times New Roman" w:eastAsia="Times New Roman" w:hAnsi="Times New Roman" w:cs="Times New Roman"/>
          <w:sz w:val="26"/>
          <w:szCs w:val="26"/>
        </w:rPr>
        <w:t xml:space="preserve"> </w:t>
      </w:r>
      <w:r w:rsidR="00B415AC">
        <w:rPr>
          <w:rFonts w:ascii="Times New Roman" w:eastAsia="Times New Roman" w:hAnsi="Times New Roman" w:cs="Times New Roman"/>
          <w:sz w:val="26"/>
          <w:szCs w:val="26"/>
        </w:rPr>
        <w:t>May</w:t>
      </w:r>
      <w:r>
        <w:rPr>
          <w:rFonts w:ascii="Times New Roman" w:eastAsia="Times New Roman" w:hAnsi="Times New Roman" w:cs="Times New Roman"/>
          <w:sz w:val="26"/>
          <w:szCs w:val="26"/>
        </w:rPr>
        <w:t xml:space="preserve"> 202</w:t>
      </w:r>
      <w:r w:rsidR="00B415AC">
        <w:rPr>
          <w:rFonts w:ascii="Times New Roman" w:eastAsia="Times New Roman" w:hAnsi="Times New Roman" w:cs="Times New Roman"/>
          <w:sz w:val="26"/>
          <w:szCs w:val="26"/>
        </w:rPr>
        <w:t>4</w:t>
      </w:r>
    </w:p>
    <w:p w14:paraId="5A31EC39" w14:textId="32A25227" w:rsidR="00B961DA" w:rsidRDefault="00B961DA">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On behalf of a group of NHRIs</w:t>
      </w:r>
    </w:p>
    <w:p w14:paraId="00000003" w14:textId="77777777" w:rsidR="00700088" w:rsidRDefault="005609AB">
      <w:pPr>
        <w:jc w:val="right"/>
        <w:rPr>
          <w:rFonts w:ascii="Times New Roman" w:eastAsia="Times New Roman" w:hAnsi="Times New Roman" w:cs="Times New Roman"/>
          <w:sz w:val="26"/>
          <w:szCs w:val="26"/>
        </w:rPr>
      </w:pPr>
      <w:r>
        <w:rPr>
          <w:rFonts w:ascii="Times New Roman" w:eastAsia="Times New Roman" w:hAnsi="Times New Roman" w:cs="Times New Roman"/>
          <w:sz w:val="26"/>
          <w:szCs w:val="26"/>
        </w:rPr>
        <w:t>General Debate</w:t>
      </w:r>
    </w:p>
    <w:p w14:paraId="00000004" w14:textId="77777777" w:rsidR="00700088" w:rsidRDefault="005609AB">
      <w:pPr>
        <w:jc w:val="right"/>
      </w:pPr>
      <w:r>
        <w:rPr>
          <w:rFonts w:ascii="Times New Roman" w:eastAsia="Times New Roman" w:hAnsi="Times New Roman" w:cs="Times New Roman"/>
          <w:sz w:val="26"/>
          <w:szCs w:val="26"/>
        </w:rPr>
        <w:t xml:space="preserve"> Day 1</w:t>
      </w:r>
    </w:p>
    <w:p w14:paraId="00000005" w14:textId="77777777" w:rsidR="00700088" w:rsidRDefault="00700088"/>
    <w:p w14:paraId="00000006" w14:textId="77777777" w:rsidR="00700088" w:rsidRPr="00231065" w:rsidRDefault="00700088">
      <w:pPr>
        <w:rPr>
          <w:rFonts w:ascii="Times New Roman" w:eastAsia="Times New Roman" w:hAnsi="Times New Roman" w:cs="Times New Roman"/>
          <w:sz w:val="26"/>
          <w:szCs w:val="26"/>
        </w:rPr>
      </w:pPr>
    </w:p>
    <w:p w14:paraId="00000007" w14:textId="120F463C" w:rsidR="00700088" w:rsidRDefault="00523CDD">
      <w:pPr>
        <w:jc w:val="both"/>
        <w:rPr>
          <w:rFonts w:ascii="Times New Roman" w:eastAsia="Times New Roman" w:hAnsi="Times New Roman" w:cs="Times New Roman"/>
          <w:sz w:val="26"/>
          <w:szCs w:val="26"/>
        </w:rPr>
      </w:pPr>
      <w:sdt>
        <w:sdtPr>
          <w:rPr>
            <w:rFonts w:ascii="Times New Roman" w:eastAsia="Times New Roman" w:hAnsi="Times New Roman" w:cs="Times New Roman"/>
            <w:sz w:val="26"/>
            <w:szCs w:val="26"/>
          </w:rPr>
          <w:tag w:val="goog_rdk_1"/>
          <w:id w:val="1025066389"/>
        </w:sdtPr>
        <w:sdtEndPr/>
        <w:sdtContent>
          <w:r w:rsidR="00231065" w:rsidRPr="00231065">
            <w:rPr>
              <w:rFonts w:ascii="Times New Roman" w:eastAsia="Times New Roman" w:hAnsi="Times New Roman" w:cs="Times New Roman"/>
              <w:sz w:val="26"/>
              <w:szCs w:val="26"/>
            </w:rPr>
            <w:t>Honourable</w:t>
          </w:r>
          <w:r w:rsidR="005609AB" w:rsidRPr="00231065">
            <w:rPr>
              <w:rFonts w:ascii="Times New Roman" w:eastAsia="Times New Roman" w:hAnsi="Times New Roman" w:cs="Times New Roman"/>
              <w:sz w:val="26"/>
              <w:szCs w:val="26"/>
            </w:rPr>
            <w:t xml:space="preserve"> Chair, Excellencies, </w:t>
          </w:r>
        </w:sdtContent>
      </w:sdt>
      <w:sdt>
        <w:sdtPr>
          <w:rPr>
            <w:rFonts w:ascii="Times New Roman" w:eastAsia="Times New Roman" w:hAnsi="Times New Roman" w:cs="Times New Roman"/>
            <w:sz w:val="26"/>
            <w:szCs w:val="26"/>
          </w:rPr>
          <w:tag w:val="goog_rdk_2"/>
          <w:id w:val="-1281486729"/>
          <w:showingPlcHdr/>
        </w:sdtPr>
        <w:sdtEndPr/>
        <w:sdtContent>
          <w:r w:rsidR="00231065">
            <w:rPr>
              <w:rFonts w:ascii="Times New Roman" w:eastAsia="Times New Roman" w:hAnsi="Times New Roman" w:cs="Times New Roman"/>
              <w:sz w:val="26"/>
              <w:szCs w:val="26"/>
            </w:rPr>
            <w:t xml:space="preserve">     </w:t>
          </w:r>
        </w:sdtContent>
      </w:sdt>
    </w:p>
    <w:p w14:paraId="00000008" w14:textId="45633849" w:rsidR="00700088" w:rsidRDefault="005609AB">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On behalf o</w:t>
      </w:r>
      <w:r w:rsidR="00A51B06">
        <w:rPr>
          <w:rFonts w:ascii="Times New Roman" w:eastAsia="Times New Roman" w:hAnsi="Times New Roman" w:cs="Times New Roman"/>
          <w:sz w:val="26"/>
          <w:szCs w:val="26"/>
        </w:rPr>
        <w:t>f</w:t>
      </w:r>
      <w:r w:rsidR="00C70728">
        <w:rPr>
          <w:rFonts w:ascii="Times New Roman" w:eastAsia="Times New Roman" w:hAnsi="Times New Roman" w:cs="Times New Roman"/>
          <w:sz w:val="26"/>
          <w:szCs w:val="26"/>
        </w:rPr>
        <w:t xml:space="preserve"> the Commissioner for Human Rights</w:t>
      </w:r>
      <w:r>
        <w:rPr>
          <w:rFonts w:ascii="Times New Roman" w:eastAsia="Times New Roman" w:hAnsi="Times New Roman" w:cs="Times New Roman"/>
          <w:sz w:val="26"/>
          <w:szCs w:val="26"/>
        </w:rPr>
        <w:t xml:space="preserve"> </w:t>
      </w:r>
      <w:r w:rsidR="00A50EA0">
        <w:rPr>
          <w:rFonts w:ascii="Times New Roman" w:eastAsia="Times New Roman" w:hAnsi="Times New Roman" w:cs="Times New Roman"/>
          <w:sz w:val="26"/>
          <w:szCs w:val="26"/>
        </w:rPr>
        <w:t xml:space="preserve">of Poland </w:t>
      </w:r>
      <w:r>
        <w:rPr>
          <w:rFonts w:ascii="Times New Roman" w:eastAsia="Times New Roman" w:hAnsi="Times New Roman" w:cs="Times New Roman"/>
          <w:sz w:val="26"/>
          <w:szCs w:val="26"/>
        </w:rPr>
        <w:t>and a group of</w:t>
      </w:r>
      <w:r w:rsidR="003B4128">
        <w:rPr>
          <w:rFonts w:ascii="Times New Roman" w:eastAsia="Times New Roman" w:hAnsi="Times New Roman" w:cs="Times New Roman"/>
          <w:sz w:val="26"/>
          <w:szCs w:val="26"/>
        </w:rPr>
        <w:t xml:space="preserve"> </w:t>
      </w:r>
      <w:r w:rsidR="0016424A">
        <w:rPr>
          <w:rFonts w:ascii="Times New Roman" w:eastAsia="Times New Roman" w:hAnsi="Times New Roman" w:cs="Times New Roman"/>
          <w:sz w:val="26"/>
          <w:szCs w:val="26"/>
        </w:rPr>
        <w:t>2</w:t>
      </w:r>
      <w:r w:rsidR="0025685C">
        <w:rPr>
          <w:rFonts w:ascii="Times New Roman" w:eastAsia="Times New Roman" w:hAnsi="Times New Roman" w:cs="Times New Roman"/>
          <w:sz w:val="26"/>
          <w:szCs w:val="26"/>
        </w:rPr>
        <w:t>5</w:t>
      </w:r>
      <w:r w:rsidR="003B4128">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national human rights institutions from</w:t>
      </w:r>
      <w:bookmarkStart w:id="0" w:name="_Hlk131159199"/>
      <w:bookmarkStart w:id="1" w:name="_Hlk131064717"/>
      <w:r w:rsidR="00C70728">
        <w:rPr>
          <w:rFonts w:ascii="Times New Roman" w:eastAsia="Times New Roman" w:hAnsi="Times New Roman" w:cs="Times New Roman"/>
          <w:sz w:val="26"/>
          <w:szCs w:val="26"/>
        </w:rPr>
        <w:t xml:space="preserve"> </w:t>
      </w:r>
      <w:r w:rsidR="006360EF">
        <w:rPr>
          <w:rFonts w:ascii="Times New Roman" w:eastAsia="Times New Roman" w:hAnsi="Times New Roman" w:cs="Times New Roman"/>
          <w:sz w:val="26"/>
          <w:szCs w:val="26"/>
        </w:rPr>
        <w:t xml:space="preserve">Albania, </w:t>
      </w:r>
      <w:r w:rsidR="00DD28A5">
        <w:rPr>
          <w:rFonts w:ascii="Times New Roman" w:eastAsia="Times New Roman" w:hAnsi="Times New Roman" w:cs="Times New Roman"/>
          <w:sz w:val="26"/>
          <w:szCs w:val="26"/>
        </w:rPr>
        <w:t xml:space="preserve">Australia, </w:t>
      </w:r>
      <w:r w:rsidR="00A90514">
        <w:rPr>
          <w:rFonts w:ascii="Times New Roman" w:eastAsia="Times New Roman" w:hAnsi="Times New Roman" w:cs="Times New Roman"/>
          <w:sz w:val="26"/>
          <w:szCs w:val="26"/>
        </w:rPr>
        <w:t xml:space="preserve">Belgium, </w:t>
      </w:r>
      <w:r w:rsidR="00C70728">
        <w:rPr>
          <w:rFonts w:ascii="Times New Roman" w:eastAsia="Times New Roman" w:hAnsi="Times New Roman" w:cs="Times New Roman"/>
          <w:sz w:val="26"/>
          <w:szCs w:val="26"/>
        </w:rPr>
        <w:t>Bosnia and Herzegovina,</w:t>
      </w:r>
      <w:r w:rsidR="00912B72">
        <w:rPr>
          <w:rFonts w:ascii="Times New Roman" w:eastAsia="Times New Roman" w:hAnsi="Times New Roman" w:cs="Times New Roman"/>
          <w:sz w:val="26"/>
          <w:szCs w:val="26"/>
        </w:rPr>
        <w:t xml:space="preserve"> </w:t>
      </w:r>
      <w:r w:rsidR="00443991">
        <w:rPr>
          <w:rFonts w:ascii="Times New Roman" w:eastAsia="Times New Roman" w:hAnsi="Times New Roman" w:cs="Times New Roman"/>
          <w:sz w:val="26"/>
          <w:szCs w:val="26"/>
        </w:rPr>
        <w:t xml:space="preserve">Cyprus, </w:t>
      </w:r>
      <w:r w:rsidR="00EB5FF0">
        <w:rPr>
          <w:rFonts w:ascii="Times New Roman" w:eastAsia="Times New Roman" w:hAnsi="Times New Roman" w:cs="Times New Roman"/>
          <w:sz w:val="26"/>
          <w:szCs w:val="26"/>
        </w:rPr>
        <w:t xml:space="preserve">Egypt, </w:t>
      </w:r>
      <w:r w:rsidR="0016424A">
        <w:rPr>
          <w:rFonts w:ascii="Times New Roman" w:eastAsia="Times New Roman" w:hAnsi="Times New Roman" w:cs="Times New Roman"/>
          <w:sz w:val="26"/>
          <w:szCs w:val="26"/>
        </w:rPr>
        <w:t xml:space="preserve">El Salvador, </w:t>
      </w:r>
      <w:r w:rsidR="00FF31E9">
        <w:rPr>
          <w:rFonts w:ascii="Times New Roman" w:eastAsia="Times New Roman" w:hAnsi="Times New Roman" w:cs="Times New Roman"/>
          <w:sz w:val="26"/>
          <w:szCs w:val="26"/>
        </w:rPr>
        <w:t>Ethiopia,</w:t>
      </w:r>
      <w:r w:rsidR="00EB58E9">
        <w:rPr>
          <w:rFonts w:ascii="Times New Roman" w:eastAsia="Times New Roman" w:hAnsi="Times New Roman" w:cs="Times New Roman"/>
          <w:sz w:val="26"/>
          <w:szCs w:val="26"/>
        </w:rPr>
        <w:t xml:space="preserve"> </w:t>
      </w:r>
      <w:r w:rsidR="004F40CF">
        <w:rPr>
          <w:rFonts w:ascii="Times New Roman" w:eastAsia="Times New Roman" w:hAnsi="Times New Roman" w:cs="Times New Roman"/>
          <w:sz w:val="26"/>
          <w:szCs w:val="26"/>
        </w:rPr>
        <w:t xml:space="preserve">Finland, </w:t>
      </w:r>
      <w:r w:rsidR="0053553D">
        <w:rPr>
          <w:rFonts w:ascii="Times New Roman" w:eastAsia="Times New Roman" w:hAnsi="Times New Roman" w:cs="Times New Roman"/>
          <w:sz w:val="26"/>
          <w:szCs w:val="26"/>
        </w:rPr>
        <w:t xml:space="preserve">Georgia, </w:t>
      </w:r>
      <w:r w:rsidR="00EB58E9">
        <w:rPr>
          <w:rFonts w:ascii="Times New Roman" w:eastAsia="Times New Roman" w:hAnsi="Times New Roman" w:cs="Times New Roman"/>
          <w:sz w:val="26"/>
          <w:szCs w:val="26"/>
        </w:rPr>
        <w:t>Germany</w:t>
      </w:r>
      <w:r w:rsidR="00DD28A5">
        <w:rPr>
          <w:rFonts w:ascii="Times New Roman" w:eastAsia="Times New Roman" w:hAnsi="Times New Roman" w:cs="Times New Roman"/>
          <w:sz w:val="26"/>
          <w:szCs w:val="26"/>
        </w:rPr>
        <w:t>,</w:t>
      </w:r>
      <w:r w:rsidR="00FF31E9">
        <w:rPr>
          <w:rFonts w:ascii="Times New Roman" w:eastAsia="Times New Roman" w:hAnsi="Times New Roman" w:cs="Times New Roman"/>
          <w:sz w:val="26"/>
          <w:szCs w:val="26"/>
        </w:rPr>
        <w:t xml:space="preserve"> </w:t>
      </w:r>
      <w:r w:rsidR="00912B72" w:rsidRPr="00FF31E9">
        <w:rPr>
          <w:rFonts w:ascii="Times New Roman" w:eastAsia="Times New Roman" w:hAnsi="Times New Roman" w:cs="Times New Roman"/>
          <w:sz w:val="26"/>
          <w:szCs w:val="26"/>
        </w:rPr>
        <w:t>Guatemala</w:t>
      </w:r>
      <w:r w:rsidR="00FF31E9" w:rsidRPr="00FF31E9">
        <w:rPr>
          <w:rFonts w:ascii="Times New Roman" w:eastAsia="Times New Roman" w:hAnsi="Times New Roman" w:cs="Times New Roman"/>
          <w:sz w:val="26"/>
          <w:szCs w:val="26"/>
        </w:rPr>
        <w:t xml:space="preserve">, </w:t>
      </w:r>
      <w:r w:rsidR="00DD28A5">
        <w:rPr>
          <w:rFonts w:ascii="Times New Roman" w:eastAsia="Times New Roman" w:hAnsi="Times New Roman" w:cs="Times New Roman"/>
          <w:sz w:val="26"/>
          <w:szCs w:val="26"/>
        </w:rPr>
        <w:t xml:space="preserve">Honduras, </w:t>
      </w:r>
      <w:r w:rsidR="002069FD">
        <w:rPr>
          <w:rFonts w:ascii="Times New Roman" w:eastAsia="Times New Roman" w:hAnsi="Times New Roman" w:cs="Times New Roman"/>
          <w:sz w:val="26"/>
          <w:szCs w:val="26"/>
        </w:rPr>
        <w:t xml:space="preserve">Korea, Malasia, </w:t>
      </w:r>
      <w:r w:rsidR="00FF31E9" w:rsidRPr="00FF31E9">
        <w:rPr>
          <w:rFonts w:ascii="Times New Roman" w:eastAsia="Times New Roman" w:hAnsi="Times New Roman" w:cs="Times New Roman"/>
          <w:sz w:val="26"/>
          <w:szCs w:val="26"/>
        </w:rPr>
        <w:t>Malawi,</w:t>
      </w:r>
      <w:r w:rsidR="00E15455">
        <w:rPr>
          <w:rFonts w:ascii="Times New Roman" w:eastAsia="Times New Roman" w:hAnsi="Times New Roman" w:cs="Times New Roman"/>
          <w:sz w:val="26"/>
          <w:szCs w:val="26"/>
        </w:rPr>
        <w:t xml:space="preserve"> </w:t>
      </w:r>
      <w:r w:rsidR="007717AD">
        <w:rPr>
          <w:rFonts w:ascii="Times New Roman" w:eastAsia="Times New Roman" w:hAnsi="Times New Roman" w:cs="Times New Roman"/>
          <w:sz w:val="26"/>
          <w:szCs w:val="26"/>
        </w:rPr>
        <w:t xml:space="preserve">Philippines, </w:t>
      </w:r>
      <w:r w:rsidR="007C0EEF">
        <w:rPr>
          <w:rFonts w:ascii="Times New Roman" w:eastAsia="Times New Roman" w:hAnsi="Times New Roman" w:cs="Times New Roman"/>
          <w:sz w:val="26"/>
          <w:szCs w:val="26"/>
        </w:rPr>
        <w:t xml:space="preserve">Portugal, </w:t>
      </w:r>
      <w:r w:rsidR="00CA3E5F">
        <w:rPr>
          <w:rFonts w:ascii="Times New Roman" w:eastAsia="Times New Roman" w:hAnsi="Times New Roman" w:cs="Times New Roman"/>
          <w:sz w:val="26"/>
          <w:szCs w:val="26"/>
        </w:rPr>
        <w:t xml:space="preserve">Serbia, </w:t>
      </w:r>
      <w:r w:rsidR="00E15455">
        <w:rPr>
          <w:rFonts w:ascii="Times New Roman" w:eastAsia="Times New Roman" w:hAnsi="Times New Roman" w:cs="Times New Roman"/>
          <w:sz w:val="26"/>
          <w:szCs w:val="26"/>
        </w:rPr>
        <w:t>Slovakia</w:t>
      </w:r>
      <w:r w:rsidR="0097353D">
        <w:rPr>
          <w:rFonts w:ascii="Times New Roman" w:eastAsia="Times New Roman" w:hAnsi="Times New Roman" w:cs="Times New Roman"/>
          <w:sz w:val="26"/>
          <w:szCs w:val="26"/>
        </w:rPr>
        <w:t>, Slovenia</w:t>
      </w:r>
      <w:r w:rsidR="00293D5B">
        <w:rPr>
          <w:rFonts w:ascii="Times New Roman" w:eastAsia="Times New Roman" w:hAnsi="Times New Roman" w:cs="Times New Roman"/>
          <w:sz w:val="26"/>
          <w:szCs w:val="26"/>
        </w:rPr>
        <w:t xml:space="preserve">, </w:t>
      </w:r>
      <w:r w:rsidR="0025685C" w:rsidRPr="0025685C">
        <w:rPr>
          <w:rFonts w:ascii="Times New Roman" w:eastAsia="Times New Roman" w:hAnsi="Times New Roman" w:cs="Times New Roman"/>
          <w:sz w:val="26"/>
          <w:szCs w:val="26"/>
        </w:rPr>
        <w:t>Thailand</w:t>
      </w:r>
      <w:r w:rsidR="0025685C">
        <w:rPr>
          <w:rFonts w:ascii="Times New Roman" w:eastAsia="Times New Roman" w:hAnsi="Times New Roman" w:cs="Times New Roman"/>
          <w:sz w:val="26"/>
          <w:szCs w:val="26"/>
        </w:rPr>
        <w:t xml:space="preserve">, </w:t>
      </w:r>
      <w:r w:rsidR="00293D5B">
        <w:rPr>
          <w:rFonts w:ascii="Times New Roman" w:eastAsia="Times New Roman" w:hAnsi="Times New Roman" w:cs="Times New Roman"/>
          <w:sz w:val="26"/>
          <w:szCs w:val="26"/>
        </w:rPr>
        <w:t>Ukraine</w:t>
      </w:r>
      <w:r w:rsidR="00E15455">
        <w:rPr>
          <w:rFonts w:ascii="Times New Roman" w:eastAsia="Times New Roman" w:hAnsi="Times New Roman" w:cs="Times New Roman"/>
          <w:sz w:val="26"/>
          <w:szCs w:val="26"/>
        </w:rPr>
        <w:t>.</w:t>
      </w:r>
      <w:r w:rsidR="00FF31E9">
        <w:rPr>
          <w:rFonts w:asciiTheme="majorBidi" w:hAnsiTheme="majorBidi" w:cstheme="majorBidi"/>
          <w:sz w:val="24"/>
          <w:szCs w:val="24"/>
          <w:lang w:val="es-ES"/>
        </w:rPr>
        <w:t xml:space="preserve"> </w:t>
      </w:r>
      <w:r w:rsidR="00912B72">
        <w:rPr>
          <w:rFonts w:asciiTheme="majorBidi" w:hAnsiTheme="majorBidi" w:cstheme="majorBidi"/>
          <w:sz w:val="24"/>
          <w:szCs w:val="24"/>
          <w:lang w:val="es-ES"/>
        </w:rPr>
        <w:t xml:space="preserve"> </w:t>
      </w:r>
      <w:r w:rsidR="003E7BFE">
        <w:rPr>
          <w:rFonts w:ascii="Times New Roman" w:eastAsia="Times New Roman" w:hAnsi="Times New Roman" w:cs="Times New Roman"/>
          <w:sz w:val="26"/>
          <w:szCs w:val="26"/>
        </w:rPr>
        <w:t xml:space="preserve"> </w:t>
      </w:r>
      <w:bookmarkEnd w:id="0"/>
    </w:p>
    <w:bookmarkEnd w:id="1"/>
    <w:p w14:paraId="3D984106" w14:textId="77777777" w:rsidR="00B961DA" w:rsidRDefault="00B961DA" w:rsidP="00B961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 would like to thank engaged Member States for their efforts to strengthen the human rights of older persons and every step undertaken towards a new comprehensive convention on the rights of older persons. We appreciate actions undertaken both in the forum of the Open-ended Working Group on Ageing (OEWGA) in New York and at the UN Human Rights Council (HRC) in Geneva, where an expert meeting on the violence, neglect and abuse of older persons is planned by</w:t>
      </w:r>
      <w:sdt>
        <w:sdtPr>
          <w:tag w:val="goog_rdk_5"/>
          <w:id w:val="-1426345071"/>
        </w:sdtPr>
        <w:sdtEndPr/>
        <w:sdtContent>
          <w:r>
            <w:rPr>
              <w:rFonts w:ascii="Times New Roman" w:eastAsia="Times New Roman" w:hAnsi="Times New Roman" w:cs="Times New Roman"/>
              <w:sz w:val="26"/>
              <w:szCs w:val="26"/>
            </w:rPr>
            <w:t xml:space="preserve"> the</w:t>
          </w:r>
        </w:sdtContent>
      </w:sdt>
      <w:r>
        <w:rPr>
          <w:rFonts w:ascii="Times New Roman" w:eastAsia="Times New Roman" w:hAnsi="Times New Roman" w:cs="Times New Roman"/>
          <w:sz w:val="26"/>
          <w:szCs w:val="26"/>
        </w:rPr>
        <w:t xml:space="preserve"> Office of the High Commissioner for Human Rights (OHCHR) in response to the request formulated in </w:t>
      </w:r>
      <w:r w:rsidRPr="00F52CAB">
        <w:rPr>
          <w:rFonts w:ascii="Times New Roman" w:eastAsia="Times New Roman" w:hAnsi="Times New Roman" w:cs="Times New Roman"/>
          <w:sz w:val="26"/>
          <w:szCs w:val="26"/>
        </w:rPr>
        <w:t>the second HRC substantive resolution on human rights of older persons</w:t>
      </w:r>
      <w:r w:rsidRPr="00F52CAB">
        <w:rPr>
          <w:rFonts w:ascii="Times New Roman" w:eastAsia="Times New Roman" w:hAnsi="Times New Roman" w:cs="Times New Roman"/>
          <w:sz w:val="26"/>
          <w:szCs w:val="26"/>
          <w:u w:val="single"/>
        </w:rPr>
        <w:t xml:space="preserve"> </w:t>
      </w:r>
      <w:r>
        <w:rPr>
          <w:rFonts w:ascii="Times New Roman" w:eastAsia="Times New Roman" w:hAnsi="Times New Roman" w:cs="Times New Roman"/>
          <w:color w:val="0563C1"/>
          <w:sz w:val="26"/>
          <w:szCs w:val="26"/>
          <w:u w:val="single"/>
        </w:rPr>
        <w:t>(</w:t>
      </w:r>
      <w:hyperlink r:id="rId8" w:history="1">
        <w:r w:rsidRPr="00F52CAB">
          <w:rPr>
            <w:rStyle w:val="Hipercze"/>
            <w:rFonts w:ascii="Times New Roman" w:eastAsia="Times New Roman" w:hAnsi="Times New Roman" w:cs="Times New Roman"/>
            <w:sz w:val="26"/>
            <w:szCs w:val="26"/>
          </w:rPr>
          <w:t>A/HRC/54/L.20</w:t>
        </w:r>
      </w:hyperlink>
      <w:r>
        <w:rPr>
          <w:rFonts w:ascii="Times New Roman" w:eastAsia="Times New Roman" w:hAnsi="Times New Roman" w:cs="Times New Roman"/>
          <w:color w:val="0563C1"/>
          <w:sz w:val="26"/>
          <w:szCs w:val="26"/>
          <w:u w:val="single"/>
        </w:rPr>
        <w:t>)</w:t>
      </w:r>
      <w:r>
        <w:rPr>
          <w:rFonts w:ascii="Times New Roman" w:eastAsia="Times New Roman" w:hAnsi="Times New Roman" w:cs="Times New Roman"/>
          <w:sz w:val="26"/>
          <w:szCs w:val="26"/>
        </w:rPr>
        <w:t xml:space="preserve">. </w:t>
      </w:r>
    </w:p>
    <w:p w14:paraId="15035527" w14:textId="1A8B57C8" w:rsidR="00B961DA" w:rsidRDefault="00B961DA" w:rsidP="00B961DA">
      <w:pPr>
        <w:jc w:val="both"/>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en-US"/>
        </w:rPr>
        <w:t>We appreciate also the</w:t>
      </w:r>
      <w:r w:rsidRPr="00BA7836">
        <w:rPr>
          <w:rFonts w:ascii="Times New Roman" w:eastAsia="Times New Roman" w:hAnsi="Times New Roman" w:cs="Times New Roman"/>
          <w:b/>
          <w:bCs/>
          <w:sz w:val="26"/>
          <w:szCs w:val="26"/>
          <w:lang w:val="en-US"/>
        </w:rPr>
        <w:t xml:space="preserve"> OEWGA decision 13/1 </w:t>
      </w:r>
      <w:r w:rsidRPr="00BA7836">
        <w:rPr>
          <w:rFonts w:ascii="Times New Roman" w:eastAsia="Times New Roman" w:hAnsi="Times New Roman" w:cs="Times New Roman"/>
          <w:b/>
          <w:bCs/>
          <w:sz w:val="26"/>
          <w:szCs w:val="26"/>
        </w:rPr>
        <w:t> </w:t>
      </w:r>
      <w:hyperlink r:id="rId9" w:history="1">
        <w:r w:rsidRPr="00BA7836">
          <w:rPr>
            <w:rStyle w:val="Hipercze"/>
            <w:rFonts w:ascii="Times New Roman" w:eastAsia="Times New Roman" w:hAnsi="Times New Roman" w:cs="Times New Roman"/>
            <w:sz w:val="26"/>
            <w:szCs w:val="26"/>
          </w:rPr>
          <w:t>A/AC.278/2023/L.1/Rev.1</w:t>
        </w:r>
      </w:hyperlink>
      <w:r>
        <w:rPr>
          <w:rStyle w:val="Hipercze"/>
          <w:rFonts w:ascii="Times New Roman" w:eastAsia="Times New Roman" w:hAnsi="Times New Roman" w:cs="Times New Roman"/>
          <w:sz w:val="26"/>
          <w:szCs w:val="26"/>
        </w:rPr>
        <w:t xml:space="preserve">, </w:t>
      </w:r>
      <w:r w:rsidRPr="00AC10A1">
        <w:rPr>
          <w:rStyle w:val="Hipercze"/>
          <w:rFonts w:ascii="Times New Roman" w:eastAsia="Times New Roman" w:hAnsi="Times New Roman" w:cs="Times New Roman"/>
          <w:color w:val="auto"/>
          <w:sz w:val="26"/>
          <w:szCs w:val="26"/>
          <w:u w:val="none"/>
        </w:rPr>
        <w:t xml:space="preserve">adopted by consensus </w:t>
      </w:r>
      <w:r>
        <w:rPr>
          <w:rStyle w:val="Hipercze"/>
          <w:rFonts w:ascii="Times New Roman" w:eastAsia="Times New Roman" w:hAnsi="Times New Roman" w:cs="Times New Roman"/>
          <w:color w:val="auto"/>
          <w:sz w:val="26"/>
          <w:szCs w:val="26"/>
          <w:u w:val="none"/>
        </w:rPr>
        <w:t>at OEWGA 13</w:t>
      </w:r>
      <w:r w:rsidRPr="00AC10A1">
        <w:rPr>
          <w:rStyle w:val="Hipercze"/>
          <w:rFonts w:ascii="Times New Roman" w:eastAsia="Times New Roman" w:hAnsi="Times New Roman" w:cs="Times New Roman"/>
          <w:color w:val="auto"/>
          <w:sz w:val="26"/>
          <w:szCs w:val="26"/>
          <w:u w:val="none"/>
          <w:vertAlign w:val="superscript"/>
        </w:rPr>
        <w:t>th</w:t>
      </w:r>
      <w:r>
        <w:rPr>
          <w:rStyle w:val="Hipercze"/>
          <w:rFonts w:ascii="Times New Roman" w:eastAsia="Times New Roman" w:hAnsi="Times New Roman" w:cs="Times New Roman"/>
          <w:color w:val="auto"/>
          <w:sz w:val="26"/>
          <w:szCs w:val="26"/>
          <w:u w:val="none"/>
        </w:rPr>
        <w:t xml:space="preserve"> Session last year as well as the intersessional work led by t</w:t>
      </w:r>
      <w:r w:rsidRPr="00BA7836">
        <w:rPr>
          <w:rFonts w:ascii="Times New Roman" w:eastAsia="Times New Roman" w:hAnsi="Times New Roman" w:cs="Times New Roman"/>
          <w:b/>
          <w:bCs/>
          <w:sz w:val="26"/>
          <w:szCs w:val="26"/>
          <w:lang w:val="en-US"/>
        </w:rPr>
        <w:t>he Co-facilitators</w:t>
      </w:r>
      <w:r>
        <w:rPr>
          <w:rFonts w:ascii="Times New Roman" w:eastAsia="Times New Roman" w:hAnsi="Times New Roman" w:cs="Times New Roman"/>
          <w:b/>
          <w:bCs/>
          <w:sz w:val="26"/>
          <w:szCs w:val="26"/>
          <w:lang w:val="en-US"/>
        </w:rPr>
        <w:t xml:space="preserve"> in order to</w:t>
      </w:r>
      <w:r w:rsidRPr="00BA7836">
        <w:rPr>
          <w:rFonts w:ascii="Times New Roman" w:eastAsia="Times New Roman" w:hAnsi="Times New Roman" w:cs="Times New Roman"/>
          <w:sz w:val="26"/>
          <w:szCs w:val="26"/>
          <w:lang w:val="en-US"/>
        </w:rPr>
        <w:t xml:space="preserve"> consider the existing international framework of the human rights of older persons and the identification of possible gaps and how best to address them.</w:t>
      </w:r>
      <w:r>
        <w:rPr>
          <w:rFonts w:ascii="Times New Roman" w:eastAsia="Times New Roman" w:hAnsi="Times New Roman" w:cs="Times New Roman"/>
          <w:sz w:val="26"/>
          <w:szCs w:val="26"/>
        </w:rPr>
        <w:t xml:space="preserve"> We expect that the </w:t>
      </w:r>
      <w:r w:rsidRPr="00BA7836">
        <w:rPr>
          <w:rFonts w:ascii="Times New Roman" w:eastAsia="Times New Roman" w:hAnsi="Times New Roman" w:cs="Times New Roman"/>
          <w:sz w:val="26"/>
          <w:szCs w:val="26"/>
        </w:rPr>
        <w:t xml:space="preserve">proposed </w:t>
      </w:r>
      <w:r w:rsidRPr="00BA7836">
        <w:rPr>
          <w:rFonts w:ascii="Times New Roman" w:eastAsia="Times New Roman" w:hAnsi="Times New Roman" w:cs="Times New Roman"/>
          <w:b/>
          <w:bCs/>
          <w:sz w:val="26"/>
          <w:szCs w:val="26"/>
        </w:rPr>
        <w:t xml:space="preserve">intergovernmental negotiated recommendations </w:t>
      </w:r>
      <w:r w:rsidRPr="00BA7836">
        <w:rPr>
          <w:rFonts w:ascii="Times New Roman" w:eastAsia="Times New Roman" w:hAnsi="Times New Roman" w:cs="Times New Roman"/>
          <w:sz w:val="26"/>
          <w:szCs w:val="26"/>
        </w:rPr>
        <w:t>to be considered at the 14th session of the OEWGA and to be presented for consideration by the General Assembly</w:t>
      </w:r>
      <w:r>
        <w:rPr>
          <w:rFonts w:ascii="Times New Roman" w:eastAsia="Times New Roman" w:hAnsi="Times New Roman" w:cs="Times New Roman"/>
          <w:sz w:val="26"/>
          <w:szCs w:val="26"/>
        </w:rPr>
        <w:t xml:space="preserve"> </w:t>
      </w:r>
      <w:r w:rsidRPr="00B961DA">
        <w:rPr>
          <w:rFonts w:ascii="Times New Roman" w:eastAsia="Times New Roman" w:hAnsi="Times New Roman" w:cs="Times New Roman"/>
          <w:b/>
          <w:bCs/>
          <w:sz w:val="26"/>
          <w:szCs w:val="26"/>
        </w:rPr>
        <w:t xml:space="preserve">will acknowledge the number of evidence showing existing gaps </w:t>
      </w:r>
      <w:r w:rsidRPr="008441BC">
        <w:rPr>
          <w:rFonts w:ascii="Times New Roman" w:eastAsia="Times New Roman" w:hAnsi="Times New Roman" w:cs="Times New Roman"/>
          <w:sz w:val="26"/>
          <w:szCs w:val="26"/>
        </w:rPr>
        <w:t>like lack of protection</w:t>
      </w:r>
      <w:r w:rsidRPr="00B961DA">
        <w:rPr>
          <w:rFonts w:ascii="Times New Roman" w:eastAsia="Times New Roman" w:hAnsi="Times New Roman" w:cs="Times New Roman"/>
          <w:b/>
          <w:bCs/>
          <w:sz w:val="26"/>
          <w:szCs w:val="26"/>
        </w:rPr>
        <w:t xml:space="preserve"> </w:t>
      </w:r>
      <w:r w:rsidR="00583974" w:rsidRPr="00583974">
        <w:rPr>
          <w:rFonts w:ascii="Times New Roman" w:eastAsia="Times New Roman" w:hAnsi="Times New Roman" w:cs="Times New Roman"/>
          <w:sz w:val="26"/>
          <w:szCs w:val="26"/>
        </w:rPr>
        <w:t>in areas related to ageism and age discrimination, equality and non-discrimination, violence, neglect and abuse, autonomy and independence, long-term and palliative care, social protection and social security, education</w:t>
      </w:r>
      <w:r w:rsidRPr="00B961DA">
        <w:rPr>
          <w:rFonts w:ascii="Times New Roman" w:eastAsia="Times New Roman" w:hAnsi="Times New Roman" w:cs="Times New Roman"/>
          <w:b/>
          <w:bCs/>
          <w:sz w:val="26"/>
          <w:szCs w:val="26"/>
        </w:rPr>
        <w:t xml:space="preserve"> </w:t>
      </w:r>
      <w:r w:rsidRPr="00583974">
        <w:rPr>
          <w:rFonts w:ascii="Times New Roman" w:eastAsia="Times New Roman" w:hAnsi="Times New Roman" w:cs="Times New Roman"/>
          <w:sz w:val="26"/>
          <w:szCs w:val="26"/>
        </w:rPr>
        <w:t xml:space="preserve">and many others </w:t>
      </w:r>
      <w:r w:rsidRPr="008441BC">
        <w:rPr>
          <w:rFonts w:ascii="Times New Roman" w:eastAsia="Times New Roman" w:hAnsi="Times New Roman" w:cs="Times New Roman"/>
          <w:b/>
          <w:bCs/>
          <w:sz w:val="26"/>
          <w:szCs w:val="26"/>
        </w:rPr>
        <w:t>as well as</w:t>
      </w:r>
      <w:r w:rsidRPr="00B961DA">
        <w:rPr>
          <w:rFonts w:ascii="Times New Roman" w:eastAsia="Times New Roman" w:hAnsi="Times New Roman" w:cs="Times New Roman"/>
          <w:b/>
          <w:bCs/>
          <w:sz w:val="26"/>
          <w:szCs w:val="26"/>
        </w:rPr>
        <w:t xml:space="preserve"> open the way for drafting </w:t>
      </w:r>
      <w:r w:rsidR="00872CBB">
        <w:rPr>
          <w:rFonts w:ascii="Times New Roman" w:eastAsia="Times New Roman" w:hAnsi="Times New Roman" w:cs="Times New Roman"/>
          <w:b/>
          <w:bCs/>
          <w:sz w:val="26"/>
          <w:szCs w:val="26"/>
        </w:rPr>
        <w:t>a</w:t>
      </w:r>
      <w:r w:rsidRPr="00B961DA">
        <w:rPr>
          <w:rFonts w:ascii="Times New Roman" w:eastAsia="Times New Roman" w:hAnsi="Times New Roman" w:cs="Times New Roman"/>
          <w:b/>
          <w:bCs/>
          <w:sz w:val="26"/>
          <w:szCs w:val="26"/>
        </w:rPr>
        <w:t xml:space="preserve"> content of </w:t>
      </w:r>
      <w:r w:rsidR="00343420">
        <w:rPr>
          <w:rFonts w:ascii="Times New Roman" w:eastAsia="Times New Roman" w:hAnsi="Times New Roman" w:cs="Times New Roman"/>
          <w:b/>
          <w:bCs/>
          <w:sz w:val="26"/>
          <w:szCs w:val="26"/>
        </w:rPr>
        <w:t>the</w:t>
      </w:r>
      <w:r w:rsidRPr="00B961DA">
        <w:rPr>
          <w:rFonts w:ascii="Times New Roman" w:eastAsia="Times New Roman" w:hAnsi="Times New Roman" w:cs="Times New Roman"/>
          <w:b/>
          <w:bCs/>
          <w:sz w:val="26"/>
          <w:szCs w:val="26"/>
        </w:rPr>
        <w:t xml:space="preserve"> new UN convention </w:t>
      </w:r>
      <w:r w:rsidR="00F006B4">
        <w:rPr>
          <w:rFonts w:ascii="Times New Roman" w:eastAsia="Times New Roman" w:hAnsi="Times New Roman" w:cs="Times New Roman"/>
          <w:b/>
          <w:bCs/>
          <w:sz w:val="26"/>
          <w:szCs w:val="26"/>
        </w:rPr>
        <w:t xml:space="preserve">on </w:t>
      </w:r>
      <w:r w:rsidRPr="00B961DA">
        <w:rPr>
          <w:rFonts w:ascii="Times New Roman" w:eastAsia="Times New Roman" w:hAnsi="Times New Roman" w:cs="Times New Roman"/>
          <w:b/>
          <w:bCs/>
          <w:sz w:val="26"/>
          <w:szCs w:val="26"/>
        </w:rPr>
        <w:t>Human Rights of Older Persons.</w:t>
      </w:r>
      <w:r>
        <w:rPr>
          <w:rFonts w:ascii="Times New Roman" w:eastAsia="Times New Roman" w:hAnsi="Times New Roman" w:cs="Times New Roman"/>
          <w:sz w:val="26"/>
          <w:szCs w:val="26"/>
        </w:rPr>
        <w:t xml:space="preserve"> </w:t>
      </w:r>
    </w:p>
    <w:p w14:paraId="3BE68811" w14:textId="64454AD8" w:rsidR="00B961DA" w:rsidRDefault="00510C65" w:rsidP="00B961DA">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In this context we reiterate the still relevant appeal that NHRIs, CSOs, and older persons themselves should be involved at each stage of the process and their informed and meaningful participation should be assured.</w:t>
      </w:r>
    </w:p>
    <w:p w14:paraId="0000000C" w14:textId="6A7744F2" w:rsidR="00700088" w:rsidRDefault="00523CDD">
      <w:pPr>
        <w:jc w:val="both"/>
        <w:rPr>
          <w:rFonts w:ascii="Times New Roman" w:eastAsia="Times New Roman" w:hAnsi="Times New Roman" w:cs="Times New Roman"/>
          <w:sz w:val="26"/>
          <w:szCs w:val="26"/>
        </w:rPr>
      </w:pPr>
      <w:sdt>
        <w:sdtPr>
          <w:tag w:val="goog_rdk_21"/>
          <w:id w:val="2555896"/>
        </w:sdtPr>
        <w:sdtEndPr/>
        <w:sdtContent>
          <w:r w:rsidR="005609AB">
            <w:rPr>
              <w:rFonts w:ascii="Times New Roman" w:eastAsia="Times New Roman" w:hAnsi="Times New Roman" w:cs="Times New Roman"/>
              <w:sz w:val="26"/>
              <w:szCs w:val="26"/>
            </w:rPr>
            <w:t>Thank you very much</w:t>
          </w:r>
        </w:sdtContent>
      </w:sdt>
      <w:r w:rsidR="005609AB">
        <w:rPr>
          <w:rFonts w:ascii="Times New Roman" w:eastAsia="Times New Roman" w:hAnsi="Times New Roman" w:cs="Times New Roman"/>
          <w:sz w:val="26"/>
          <w:szCs w:val="26"/>
        </w:rPr>
        <w:t xml:space="preserve">.   </w:t>
      </w:r>
    </w:p>
    <w:p w14:paraId="71F85F0B" w14:textId="606328D2" w:rsidR="003E7BFE" w:rsidRDefault="003E7BFE">
      <w:pPr>
        <w:jc w:val="both"/>
        <w:rPr>
          <w:rFonts w:ascii="Times New Roman" w:eastAsia="Times New Roman" w:hAnsi="Times New Roman" w:cs="Times New Roman"/>
          <w:sz w:val="26"/>
          <w:szCs w:val="26"/>
        </w:rPr>
      </w:pPr>
    </w:p>
    <w:p w14:paraId="5721FBFF" w14:textId="6DC10F1F" w:rsidR="003E7BFE" w:rsidRPr="003437E1" w:rsidRDefault="003E7BFE">
      <w:pPr>
        <w:jc w:val="both"/>
        <w:rPr>
          <w:rFonts w:ascii="Times New Roman" w:eastAsia="Times New Roman" w:hAnsi="Times New Roman" w:cs="Times New Roman"/>
          <w:b/>
          <w:bCs/>
          <w:sz w:val="26"/>
          <w:szCs w:val="26"/>
        </w:rPr>
      </w:pPr>
      <w:r w:rsidRPr="003437E1">
        <w:rPr>
          <w:rFonts w:ascii="Times New Roman" w:eastAsia="Times New Roman" w:hAnsi="Times New Roman" w:cs="Times New Roman"/>
          <w:b/>
          <w:bCs/>
          <w:sz w:val="26"/>
          <w:szCs w:val="26"/>
        </w:rPr>
        <w:lastRenderedPageBreak/>
        <w:t>National Human Rights Institutions</w:t>
      </w:r>
    </w:p>
    <w:p w14:paraId="27287A9C" w14:textId="7ABB871E" w:rsidR="006360EF" w:rsidRDefault="006360EF"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Albania: </w:t>
      </w:r>
      <w:r w:rsidRPr="006360EF">
        <w:rPr>
          <w:rFonts w:ascii="Times New Roman" w:eastAsia="Times New Roman" w:hAnsi="Times New Roman" w:cs="Times New Roman"/>
          <w:sz w:val="26"/>
          <w:szCs w:val="26"/>
        </w:rPr>
        <w:t>People’s Advocate Institution</w:t>
      </w:r>
    </w:p>
    <w:p w14:paraId="72AFA80E" w14:textId="3B4A298B" w:rsidR="00DD28A5" w:rsidRDefault="00DD28A5"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Australia: </w:t>
      </w:r>
      <w:r w:rsidRPr="00DD28A5">
        <w:rPr>
          <w:rFonts w:ascii="Times New Roman" w:eastAsia="Times New Roman" w:hAnsi="Times New Roman" w:cs="Times New Roman"/>
          <w:sz w:val="26"/>
          <w:szCs w:val="26"/>
        </w:rPr>
        <w:t>Australian Human Rights Commission</w:t>
      </w:r>
    </w:p>
    <w:p w14:paraId="5B6C8A2F" w14:textId="07BB5B75" w:rsidR="00A90514" w:rsidRDefault="00A90514"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Belgium: </w:t>
      </w:r>
      <w:r w:rsidRPr="00A90514">
        <w:rPr>
          <w:rFonts w:ascii="Times New Roman" w:eastAsia="Times New Roman" w:hAnsi="Times New Roman" w:cs="Times New Roman"/>
          <w:sz w:val="26"/>
          <w:szCs w:val="26"/>
        </w:rPr>
        <w:t>The Federal Institute for the protection and the promotion of Human Rights</w:t>
      </w:r>
    </w:p>
    <w:p w14:paraId="677DBBD6" w14:textId="31D88B80" w:rsidR="00206BD4" w:rsidRDefault="00206BD4" w:rsidP="00702B08">
      <w:pPr>
        <w:pStyle w:val="Akapitzlist"/>
        <w:numPr>
          <w:ilvl w:val="0"/>
          <w:numId w:val="1"/>
        </w:numPr>
        <w:jc w:val="both"/>
        <w:rPr>
          <w:rFonts w:ascii="Times New Roman" w:eastAsia="Times New Roman" w:hAnsi="Times New Roman" w:cs="Times New Roman"/>
          <w:sz w:val="26"/>
          <w:szCs w:val="26"/>
        </w:rPr>
      </w:pPr>
      <w:r w:rsidRPr="00206BD4">
        <w:rPr>
          <w:rFonts w:ascii="Times New Roman" w:eastAsia="Times New Roman" w:hAnsi="Times New Roman" w:cs="Times New Roman"/>
          <w:sz w:val="26"/>
          <w:szCs w:val="26"/>
        </w:rPr>
        <w:t>Bosnia and Herzegovina</w:t>
      </w:r>
      <w:r>
        <w:rPr>
          <w:rFonts w:ascii="Times New Roman" w:eastAsia="Times New Roman" w:hAnsi="Times New Roman" w:cs="Times New Roman"/>
          <w:sz w:val="26"/>
          <w:szCs w:val="26"/>
        </w:rPr>
        <w:t>:</w:t>
      </w:r>
      <w:r w:rsidR="00DD28A5">
        <w:rPr>
          <w:rFonts w:ascii="Times New Roman" w:eastAsia="Times New Roman" w:hAnsi="Times New Roman" w:cs="Times New Roman"/>
          <w:sz w:val="26"/>
          <w:szCs w:val="26"/>
        </w:rPr>
        <w:t xml:space="preserve"> </w:t>
      </w:r>
      <w:r w:rsidRPr="00206BD4">
        <w:rPr>
          <w:rFonts w:ascii="Times New Roman" w:eastAsia="Times New Roman" w:hAnsi="Times New Roman" w:cs="Times New Roman"/>
          <w:sz w:val="26"/>
          <w:szCs w:val="26"/>
        </w:rPr>
        <w:t xml:space="preserve">Institution </w:t>
      </w:r>
      <w:r>
        <w:rPr>
          <w:rFonts w:ascii="Times New Roman" w:eastAsia="Times New Roman" w:hAnsi="Times New Roman" w:cs="Times New Roman"/>
          <w:sz w:val="26"/>
          <w:szCs w:val="26"/>
        </w:rPr>
        <w:t>of t</w:t>
      </w:r>
      <w:r w:rsidRPr="00206BD4">
        <w:rPr>
          <w:rFonts w:ascii="Times New Roman" w:eastAsia="Times New Roman" w:hAnsi="Times New Roman" w:cs="Times New Roman"/>
          <w:sz w:val="26"/>
          <w:szCs w:val="26"/>
        </w:rPr>
        <w:t xml:space="preserve">he Human Rights Ombudsman </w:t>
      </w:r>
    </w:p>
    <w:p w14:paraId="186E4B88" w14:textId="254E1E69" w:rsidR="00A7663B" w:rsidRDefault="00443991"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Cyprus</w:t>
      </w:r>
      <w:r w:rsidR="00206BD4">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sidRPr="00443991">
        <w:rPr>
          <w:rFonts w:ascii="Times New Roman" w:eastAsia="Times New Roman" w:hAnsi="Times New Roman" w:cs="Times New Roman"/>
          <w:sz w:val="26"/>
          <w:szCs w:val="26"/>
        </w:rPr>
        <w:t xml:space="preserve">the Commissioner for Administration and the Protection of Human Rights </w:t>
      </w:r>
    </w:p>
    <w:p w14:paraId="0DB3949C" w14:textId="7B90E8AA" w:rsidR="00EB5FF0" w:rsidRDefault="00EB5FF0"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Egypt: </w:t>
      </w:r>
      <w:r w:rsidR="008368EC" w:rsidRPr="008368EC">
        <w:rPr>
          <w:rFonts w:ascii="Times New Roman" w:eastAsia="Times New Roman" w:hAnsi="Times New Roman" w:cs="Times New Roman"/>
          <w:sz w:val="26"/>
          <w:szCs w:val="26"/>
        </w:rPr>
        <w:t xml:space="preserve">The National Council for </w:t>
      </w:r>
      <w:r w:rsidR="008368EC">
        <w:rPr>
          <w:rFonts w:ascii="Times New Roman" w:eastAsia="Times New Roman" w:hAnsi="Times New Roman" w:cs="Times New Roman"/>
          <w:sz w:val="26"/>
          <w:szCs w:val="26"/>
        </w:rPr>
        <w:t>H</w:t>
      </w:r>
      <w:r w:rsidR="008368EC" w:rsidRPr="008368EC">
        <w:rPr>
          <w:rFonts w:ascii="Times New Roman" w:eastAsia="Times New Roman" w:hAnsi="Times New Roman" w:cs="Times New Roman"/>
          <w:sz w:val="26"/>
          <w:szCs w:val="26"/>
        </w:rPr>
        <w:t xml:space="preserve">uman </w:t>
      </w:r>
      <w:r w:rsidR="008368EC">
        <w:rPr>
          <w:rFonts w:ascii="Times New Roman" w:eastAsia="Times New Roman" w:hAnsi="Times New Roman" w:cs="Times New Roman"/>
          <w:sz w:val="26"/>
          <w:szCs w:val="26"/>
        </w:rPr>
        <w:t>R</w:t>
      </w:r>
      <w:r w:rsidR="008368EC" w:rsidRPr="008368EC">
        <w:rPr>
          <w:rFonts w:ascii="Times New Roman" w:eastAsia="Times New Roman" w:hAnsi="Times New Roman" w:cs="Times New Roman"/>
          <w:sz w:val="26"/>
          <w:szCs w:val="26"/>
        </w:rPr>
        <w:t>ights</w:t>
      </w:r>
    </w:p>
    <w:p w14:paraId="1C8CD296" w14:textId="45B6D1A1" w:rsidR="0016424A" w:rsidRDefault="0016424A"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El Salvador: </w:t>
      </w:r>
      <w:r w:rsidRPr="0016424A">
        <w:rPr>
          <w:rFonts w:ascii="Times New Roman" w:eastAsia="Times New Roman" w:hAnsi="Times New Roman" w:cs="Times New Roman"/>
          <w:sz w:val="26"/>
          <w:szCs w:val="26"/>
        </w:rPr>
        <w:t>Procuraduria para la Defensa de los Derechos Humanos</w:t>
      </w:r>
    </w:p>
    <w:p w14:paraId="2A7EE4A4" w14:textId="76555E60" w:rsidR="00A7663B" w:rsidRDefault="00A7663B" w:rsidP="00702B08">
      <w:pPr>
        <w:pStyle w:val="Akapitzlist"/>
        <w:numPr>
          <w:ilvl w:val="0"/>
          <w:numId w:val="1"/>
        </w:numPr>
        <w:jc w:val="both"/>
        <w:rPr>
          <w:rFonts w:ascii="Times New Roman" w:eastAsia="Times New Roman" w:hAnsi="Times New Roman" w:cs="Times New Roman"/>
          <w:sz w:val="26"/>
          <w:szCs w:val="26"/>
        </w:rPr>
      </w:pPr>
      <w:r w:rsidRPr="00A7663B">
        <w:rPr>
          <w:rFonts w:ascii="Times New Roman" w:eastAsia="Times New Roman" w:hAnsi="Times New Roman" w:cs="Times New Roman"/>
          <w:sz w:val="26"/>
          <w:szCs w:val="26"/>
        </w:rPr>
        <w:t>Ethiopi</w:t>
      </w:r>
      <w:r w:rsidR="00206BD4">
        <w:rPr>
          <w:rFonts w:ascii="Times New Roman" w:eastAsia="Times New Roman" w:hAnsi="Times New Roman" w:cs="Times New Roman"/>
          <w:sz w:val="26"/>
          <w:szCs w:val="26"/>
        </w:rPr>
        <w:t>a:</w:t>
      </w:r>
      <w:r w:rsidRPr="00A7663B">
        <w:rPr>
          <w:rFonts w:ascii="Times New Roman" w:eastAsia="Times New Roman" w:hAnsi="Times New Roman" w:cs="Times New Roman"/>
          <w:sz w:val="26"/>
          <w:szCs w:val="26"/>
        </w:rPr>
        <w:t xml:space="preserve"> </w:t>
      </w:r>
      <w:r w:rsidR="00C33E8A">
        <w:rPr>
          <w:rFonts w:ascii="Times New Roman" w:eastAsia="Times New Roman" w:hAnsi="Times New Roman" w:cs="Times New Roman"/>
          <w:sz w:val="26"/>
          <w:szCs w:val="26"/>
        </w:rPr>
        <w:t xml:space="preserve">Ethiopian </w:t>
      </w:r>
      <w:r w:rsidRPr="00A7663B">
        <w:rPr>
          <w:rFonts w:ascii="Times New Roman" w:eastAsia="Times New Roman" w:hAnsi="Times New Roman" w:cs="Times New Roman"/>
          <w:sz w:val="26"/>
          <w:szCs w:val="26"/>
        </w:rPr>
        <w:t>Human Rights Commission</w:t>
      </w:r>
      <w:r w:rsidRPr="00443991">
        <w:rPr>
          <w:rFonts w:ascii="Times New Roman" w:eastAsia="Times New Roman" w:hAnsi="Times New Roman" w:cs="Times New Roman"/>
          <w:sz w:val="26"/>
          <w:szCs w:val="26"/>
        </w:rPr>
        <w:t xml:space="preserve"> </w:t>
      </w:r>
    </w:p>
    <w:p w14:paraId="15550C84" w14:textId="766FED6F" w:rsidR="004F40CF" w:rsidRDefault="004F40CF"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Finland: </w:t>
      </w:r>
      <w:r w:rsidR="008368EC" w:rsidRPr="008368EC">
        <w:rPr>
          <w:rFonts w:ascii="Times New Roman" w:eastAsia="Times New Roman" w:hAnsi="Times New Roman" w:cs="Times New Roman"/>
          <w:sz w:val="26"/>
          <w:szCs w:val="26"/>
        </w:rPr>
        <w:t>Finnish Human Rights Centre</w:t>
      </w:r>
    </w:p>
    <w:p w14:paraId="7E6F3668" w14:textId="6A77CF1E" w:rsidR="0053553D" w:rsidRDefault="0053553D"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Georgia: </w:t>
      </w:r>
      <w:r w:rsidRPr="0053553D">
        <w:rPr>
          <w:rFonts w:ascii="Times New Roman" w:eastAsia="Times New Roman" w:hAnsi="Times New Roman" w:cs="Times New Roman"/>
          <w:sz w:val="26"/>
          <w:szCs w:val="26"/>
        </w:rPr>
        <w:t>Public Defender’s Office</w:t>
      </w:r>
    </w:p>
    <w:p w14:paraId="60DD028D" w14:textId="24DA0BFB" w:rsidR="00EB58E9" w:rsidRDefault="00EB58E9"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Germany: </w:t>
      </w:r>
      <w:r w:rsidRPr="00EB58E9">
        <w:rPr>
          <w:rFonts w:ascii="Times New Roman" w:eastAsia="Times New Roman" w:hAnsi="Times New Roman" w:cs="Times New Roman"/>
          <w:sz w:val="26"/>
          <w:szCs w:val="26"/>
        </w:rPr>
        <w:t>German Institute for Human Rights</w:t>
      </w:r>
    </w:p>
    <w:p w14:paraId="77981350" w14:textId="272751EE" w:rsidR="008126E2" w:rsidRDefault="00912B72" w:rsidP="00702B08">
      <w:pPr>
        <w:pStyle w:val="Akapitzlist"/>
        <w:numPr>
          <w:ilvl w:val="0"/>
          <w:numId w:val="1"/>
        </w:numPr>
        <w:jc w:val="both"/>
        <w:rPr>
          <w:rFonts w:ascii="Times New Roman" w:eastAsia="Times New Roman" w:hAnsi="Times New Roman" w:cs="Times New Roman"/>
          <w:sz w:val="26"/>
          <w:szCs w:val="26"/>
        </w:rPr>
      </w:pPr>
      <w:r w:rsidRPr="00443991">
        <w:rPr>
          <w:rFonts w:ascii="Times New Roman" w:eastAsia="Times New Roman" w:hAnsi="Times New Roman" w:cs="Times New Roman"/>
          <w:sz w:val="26"/>
          <w:szCs w:val="26"/>
        </w:rPr>
        <w:t>Guatemala: Procuraduría de los Derechos Humanos</w:t>
      </w:r>
    </w:p>
    <w:p w14:paraId="57D7674B" w14:textId="1E7500A5" w:rsidR="00051CAA" w:rsidRDefault="00051CAA"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Honduras: </w:t>
      </w:r>
      <w:r w:rsidR="000451A8" w:rsidRPr="000451A8">
        <w:rPr>
          <w:rFonts w:ascii="Times New Roman" w:eastAsia="Times New Roman" w:hAnsi="Times New Roman" w:cs="Times New Roman"/>
          <w:sz w:val="26"/>
          <w:szCs w:val="26"/>
        </w:rPr>
        <w:t>National Commissioner for Human Rights of Honduras (CONADEH)</w:t>
      </w:r>
    </w:p>
    <w:p w14:paraId="7A0D610C" w14:textId="7E568273" w:rsidR="002069FD" w:rsidRDefault="002069FD"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Korea: </w:t>
      </w:r>
      <w:r w:rsidR="00D278C8">
        <w:rPr>
          <w:rFonts w:ascii="Times New Roman" w:eastAsia="Times New Roman" w:hAnsi="Times New Roman" w:cs="Times New Roman"/>
          <w:sz w:val="26"/>
          <w:szCs w:val="26"/>
        </w:rPr>
        <w:t>National Human Rights Commission</w:t>
      </w:r>
      <w:r w:rsidR="00C33E8A">
        <w:rPr>
          <w:rFonts w:ascii="Times New Roman" w:eastAsia="Times New Roman" w:hAnsi="Times New Roman" w:cs="Times New Roman"/>
          <w:sz w:val="26"/>
          <w:szCs w:val="26"/>
        </w:rPr>
        <w:t xml:space="preserve"> of Korea</w:t>
      </w:r>
    </w:p>
    <w:p w14:paraId="1D7547A0" w14:textId="6E8CBBFD" w:rsidR="00E652A5" w:rsidRDefault="00E652A5"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Malasia:</w:t>
      </w:r>
      <w:r w:rsidR="002069FD">
        <w:rPr>
          <w:rFonts w:ascii="Times New Roman" w:eastAsia="Times New Roman" w:hAnsi="Times New Roman" w:cs="Times New Roman"/>
          <w:sz w:val="26"/>
          <w:szCs w:val="26"/>
        </w:rPr>
        <w:t xml:space="preserve"> </w:t>
      </w:r>
      <w:r w:rsidR="002069FD" w:rsidRPr="002069FD">
        <w:rPr>
          <w:rFonts w:ascii="Times New Roman" w:eastAsia="Times New Roman" w:hAnsi="Times New Roman" w:cs="Times New Roman"/>
          <w:sz w:val="26"/>
          <w:szCs w:val="26"/>
        </w:rPr>
        <w:t>Human Rights Commission of Malaysia (SUHAKAM)</w:t>
      </w:r>
    </w:p>
    <w:p w14:paraId="59F83E3E" w14:textId="3614A6A5" w:rsidR="00B415AC" w:rsidRDefault="00FF31E9" w:rsidP="00702B08">
      <w:pPr>
        <w:pStyle w:val="Akapitzlist"/>
        <w:numPr>
          <w:ilvl w:val="0"/>
          <w:numId w:val="1"/>
        </w:numPr>
        <w:jc w:val="both"/>
        <w:rPr>
          <w:rFonts w:ascii="Times New Roman" w:eastAsia="Times New Roman" w:hAnsi="Times New Roman" w:cs="Times New Roman"/>
          <w:sz w:val="26"/>
          <w:szCs w:val="26"/>
        </w:rPr>
      </w:pPr>
      <w:r w:rsidRPr="00FF31E9">
        <w:rPr>
          <w:rFonts w:ascii="Times New Roman" w:eastAsia="Times New Roman" w:hAnsi="Times New Roman" w:cs="Times New Roman"/>
          <w:sz w:val="26"/>
          <w:szCs w:val="26"/>
        </w:rPr>
        <w:t>Malawi: Human Rights Commission</w:t>
      </w:r>
    </w:p>
    <w:p w14:paraId="17ECE410" w14:textId="1151A24B" w:rsidR="00254FB3" w:rsidRDefault="00254FB3"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Morocco: </w:t>
      </w:r>
      <w:r w:rsidRPr="00254FB3">
        <w:rPr>
          <w:rFonts w:ascii="Times New Roman" w:eastAsia="Times New Roman" w:hAnsi="Times New Roman" w:cs="Times New Roman"/>
          <w:sz w:val="26"/>
          <w:szCs w:val="26"/>
        </w:rPr>
        <w:t>National Human Rights Council (CNDH) of Morocco</w:t>
      </w:r>
    </w:p>
    <w:p w14:paraId="573D2517" w14:textId="7E78B174" w:rsidR="007717AD" w:rsidRDefault="007717AD"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Philippines: </w:t>
      </w:r>
      <w:r w:rsidR="007C0EEF">
        <w:rPr>
          <w:rFonts w:ascii="Times New Roman" w:eastAsia="Times New Roman" w:hAnsi="Times New Roman" w:cs="Times New Roman"/>
          <w:sz w:val="26"/>
          <w:szCs w:val="26"/>
        </w:rPr>
        <w:t>Commission on Human Rights</w:t>
      </w:r>
    </w:p>
    <w:p w14:paraId="391FB306" w14:textId="790820D0" w:rsidR="00C70728" w:rsidRDefault="00C70728"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Poland: Commissioner for Human Rights</w:t>
      </w:r>
    </w:p>
    <w:p w14:paraId="459476C6" w14:textId="7A7E071A" w:rsidR="007C0EEF" w:rsidRDefault="007C0EEF"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Portugal: </w:t>
      </w:r>
      <w:r w:rsidR="008368EC" w:rsidRPr="008368EC">
        <w:rPr>
          <w:rFonts w:ascii="Times New Roman" w:eastAsia="Times New Roman" w:hAnsi="Times New Roman" w:cs="Times New Roman"/>
          <w:sz w:val="26"/>
          <w:szCs w:val="26"/>
        </w:rPr>
        <w:t>Provedor de Justicia</w:t>
      </w:r>
    </w:p>
    <w:p w14:paraId="39BC165E" w14:textId="19D5FE68" w:rsidR="00CA3E5F" w:rsidRDefault="00CA3E5F"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Serbia: </w:t>
      </w:r>
      <w:r w:rsidRPr="00CA3E5F">
        <w:rPr>
          <w:rFonts w:ascii="Times New Roman" w:eastAsia="Times New Roman" w:hAnsi="Times New Roman" w:cs="Times New Roman"/>
          <w:sz w:val="26"/>
          <w:szCs w:val="26"/>
        </w:rPr>
        <w:t>Protector of Citizens of the Republic of Serbia</w:t>
      </w:r>
    </w:p>
    <w:p w14:paraId="522A406E" w14:textId="1CEA64A6" w:rsidR="00D278C8" w:rsidRDefault="00D278C8" w:rsidP="00702B08">
      <w:pPr>
        <w:pStyle w:val="Akapitzlist"/>
        <w:numPr>
          <w:ilvl w:val="0"/>
          <w:numId w:val="1"/>
        </w:numPr>
        <w:jc w:val="both"/>
        <w:rPr>
          <w:rFonts w:ascii="Times New Roman" w:eastAsia="Times New Roman" w:hAnsi="Times New Roman" w:cs="Times New Roman"/>
          <w:sz w:val="26"/>
          <w:szCs w:val="26"/>
        </w:rPr>
      </w:pPr>
      <w:r w:rsidRPr="00D278C8">
        <w:rPr>
          <w:rFonts w:ascii="Times New Roman" w:eastAsia="Times New Roman" w:hAnsi="Times New Roman" w:cs="Times New Roman"/>
          <w:sz w:val="26"/>
          <w:szCs w:val="26"/>
        </w:rPr>
        <w:t>Slovak</w:t>
      </w:r>
      <w:r>
        <w:rPr>
          <w:rFonts w:ascii="Times New Roman" w:eastAsia="Times New Roman" w:hAnsi="Times New Roman" w:cs="Times New Roman"/>
          <w:sz w:val="26"/>
          <w:szCs w:val="26"/>
        </w:rPr>
        <w:t>ia: Slovak</w:t>
      </w:r>
      <w:r w:rsidRPr="00D278C8">
        <w:rPr>
          <w:rFonts w:ascii="Times New Roman" w:eastAsia="Times New Roman" w:hAnsi="Times New Roman" w:cs="Times New Roman"/>
          <w:sz w:val="26"/>
          <w:szCs w:val="26"/>
        </w:rPr>
        <w:t xml:space="preserve"> National Centre for Human Rights</w:t>
      </w:r>
    </w:p>
    <w:p w14:paraId="74907B0C" w14:textId="022306D0" w:rsidR="0097353D" w:rsidRDefault="0097353D"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Slovenia: </w:t>
      </w:r>
      <w:r w:rsidRPr="0097353D">
        <w:rPr>
          <w:rFonts w:ascii="Times New Roman" w:eastAsia="Times New Roman" w:hAnsi="Times New Roman" w:cs="Times New Roman"/>
          <w:sz w:val="26"/>
          <w:szCs w:val="26"/>
        </w:rPr>
        <w:t>Human Rights Ombudsman of the Republic of Slovenia</w:t>
      </w:r>
    </w:p>
    <w:p w14:paraId="7C0DD327" w14:textId="081A5C84" w:rsidR="0025685C" w:rsidRDefault="0025685C" w:rsidP="00702B08">
      <w:pPr>
        <w:pStyle w:val="Akapitzlist"/>
        <w:numPr>
          <w:ilvl w:val="0"/>
          <w:numId w:val="1"/>
        </w:numPr>
        <w:jc w:val="both"/>
        <w:rPr>
          <w:rFonts w:ascii="Times New Roman" w:eastAsia="Times New Roman" w:hAnsi="Times New Roman" w:cs="Times New Roman"/>
          <w:sz w:val="26"/>
          <w:szCs w:val="26"/>
        </w:rPr>
      </w:pPr>
      <w:r w:rsidRPr="0025685C">
        <w:rPr>
          <w:rFonts w:ascii="Times New Roman" w:eastAsia="Times New Roman" w:hAnsi="Times New Roman" w:cs="Times New Roman"/>
          <w:sz w:val="26"/>
          <w:szCs w:val="26"/>
        </w:rPr>
        <w:t>Thailand</w:t>
      </w:r>
      <w:r>
        <w:rPr>
          <w:rFonts w:ascii="Times New Roman" w:eastAsia="Times New Roman" w:hAnsi="Times New Roman" w:cs="Times New Roman"/>
          <w:sz w:val="26"/>
          <w:szCs w:val="26"/>
        </w:rPr>
        <w:t>:</w:t>
      </w:r>
      <w:r w:rsidRPr="0025685C">
        <w:rPr>
          <w:rFonts w:ascii="Times New Roman" w:eastAsia="Times New Roman" w:hAnsi="Times New Roman" w:cs="Times New Roman"/>
          <w:sz w:val="26"/>
          <w:szCs w:val="26"/>
        </w:rPr>
        <w:t xml:space="preserve"> </w:t>
      </w:r>
      <w:r w:rsidRPr="0025685C">
        <w:rPr>
          <w:rFonts w:ascii="Times New Roman" w:eastAsia="Times New Roman" w:hAnsi="Times New Roman" w:cs="Times New Roman"/>
          <w:sz w:val="26"/>
          <w:szCs w:val="26"/>
        </w:rPr>
        <w:t>National Human Rights Commission of Thailand</w:t>
      </w:r>
    </w:p>
    <w:p w14:paraId="7C339435" w14:textId="541D4809" w:rsidR="00293D5B" w:rsidRPr="00702B08" w:rsidRDefault="00293D5B" w:rsidP="00702B08">
      <w:pPr>
        <w:pStyle w:val="Akapitzlist"/>
        <w:numPr>
          <w:ilvl w:val="0"/>
          <w:numId w:val="1"/>
        </w:num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Ukraine: </w:t>
      </w:r>
      <w:r w:rsidRPr="00293D5B">
        <w:rPr>
          <w:rFonts w:ascii="Times New Roman" w:eastAsia="Times New Roman" w:hAnsi="Times New Roman" w:cs="Times New Roman"/>
          <w:sz w:val="26"/>
          <w:szCs w:val="26"/>
        </w:rPr>
        <w:t>Ukrainian Parliament Commissioner for Human Rights</w:t>
      </w:r>
    </w:p>
    <w:p w14:paraId="0BB453C7" w14:textId="77777777" w:rsidR="003E7BFE" w:rsidRDefault="003E7BFE">
      <w:pPr>
        <w:jc w:val="both"/>
        <w:rPr>
          <w:rFonts w:ascii="Times New Roman" w:eastAsia="Times New Roman" w:hAnsi="Times New Roman" w:cs="Times New Roman"/>
          <w:sz w:val="26"/>
          <w:szCs w:val="26"/>
        </w:rPr>
      </w:pPr>
    </w:p>
    <w:sectPr w:rsidR="003E7BFE">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26BA8" w14:textId="77777777" w:rsidR="00777F3F" w:rsidRDefault="00777F3F">
      <w:pPr>
        <w:spacing w:after="0" w:line="240" w:lineRule="auto"/>
      </w:pPr>
      <w:r>
        <w:separator/>
      </w:r>
    </w:p>
  </w:endnote>
  <w:endnote w:type="continuationSeparator" w:id="0">
    <w:p w14:paraId="228C4B60" w14:textId="77777777" w:rsidR="00777F3F" w:rsidRDefault="0077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E3AA7" w14:textId="77777777" w:rsidR="00777F3F" w:rsidRDefault="00777F3F">
      <w:pPr>
        <w:spacing w:after="0" w:line="240" w:lineRule="auto"/>
      </w:pPr>
      <w:r>
        <w:separator/>
      </w:r>
    </w:p>
  </w:footnote>
  <w:footnote w:type="continuationSeparator" w:id="0">
    <w:p w14:paraId="4546BDD0" w14:textId="77777777" w:rsidR="00777F3F" w:rsidRDefault="00777F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DB582B"/>
    <w:multiLevelType w:val="hybridMultilevel"/>
    <w:tmpl w:val="70C49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127D2C"/>
    <w:multiLevelType w:val="hybridMultilevel"/>
    <w:tmpl w:val="88525886"/>
    <w:lvl w:ilvl="0" w:tplc="9B6CFCC6">
      <w:start w:val="1"/>
      <w:numFmt w:val="bullet"/>
      <w:lvlText w:val="-"/>
      <w:lvlJc w:val="left"/>
      <w:pPr>
        <w:tabs>
          <w:tab w:val="num" w:pos="720"/>
        </w:tabs>
        <w:ind w:left="720" w:hanging="360"/>
      </w:pPr>
      <w:rPr>
        <w:rFonts w:ascii="Times New Roman" w:hAnsi="Times New Roman" w:hint="default"/>
      </w:rPr>
    </w:lvl>
    <w:lvl w:ilvl="1" w:tplc="DE725D54" w:tentative="1">
      <w:start w:val="1"/>
      <w:numFmt w:val="bullet"/>
      <w:lvlText w:val="-"/>
      <w:lvlJc w:val="left"/>
      <w:pPr>
        <w:tabs>
          <w:tab w:val="num" w:pos="1440"/>
        </w:tabs>
        <w:ind w:left="1440" w:hanging="360"/>
      </w:pPr>
      <w:rPr>
        <w:rFonts w:ascii="Times New Roman" w:hAnsi="Times New Roman" w:hint="default"/>
      </w:rPr>
    </w:lvl>
    <w:lvl w:ilvl="2" w:tplc="F2E4AD16" w:tentative="1">
      <w:start w:val="1"/>
      <w:numFmt w:val="bullet"/>
      <w:lvlText w:val="-"/>
      <w:lvlJc w:val="left"/>
      <w:pPr>
        <w:tabs>
          <w:tab w:val="num" w:pos="2160"/>
        </w:tabs>
        <w:ind w:left="2160" w:hanging="360"/>
      </w:pPr>
      <w:rPr>
        <w:rFonts w:ascii="Times New Roman" w:hAnsi="Times New Roman" w:hint="default"/>
      </w:rPr>
    </w:lvl>
    <w:lvl w:ilvl="3" w:tplc="945E86C2" w:tentative="1">
      <w:start w:val="1"/>
      <w:numFmt w:val="bullet"/>
      <w:lvlText w:val="-"/>
      <w:lvlJc w:val="left"/>
      <w:pPr>
        <w:tabs>
          <w:tab w:val="num" w:pos="2880"/>
        </w:tabs>
        <w:ind w:left="2880" w:hanging="360"/>
      </w:pPr>
      <w:rPr>
        <w:rFonts w:ascii="Times New Roman" w:hAnsi="Times New Roman" w:hint="default"/>
      </w:rPr>
    </w:lvl>
    <w:lvl w:ilvl="4" w:tplc="50BCC5C4" w:tentative="1">
      <w:start w:val="1"/>
      <w:numFmt w:val="bullet"/>
      <w:lvlText w:val="-"/>
      <w:lvlJc w:val="left"/>
      <w:pPr>
        <w:tabs>
          <w:tab w:val="num" w:pos="3600"/>
        </w:tabs>
        <w:ind w:left="3600" w:hanging="360"/>
      </w:pPr>
      <w:rPr>
        <w:rFonts w:ascii="Times New Roman" w:hAnsi="Times New Roman" w:hint="default"/>
      </w:rPr>
    </w:lvl>
    <w:lvl w:ilvl="5" w:tplc="7322485A" w:tentative="1">
      <w:start w:val="1"/>
      <w:numFmt w:val="bullet"/>
      <w:lvlText w:val="-"/>
      <w:lvlJc w:val="left"/>
      <w:pPr>
        <w:tabs>
          <w:tab w:val="num" w:pos="4320"/>
        </w:tabs>
        <w:ind w:left="4320" w:hanging="360"/>
      </w:pPr>
      <w:rPr>
        <w:rFonts w:ascii="Times New Roman" w:hAnsi="Times New Roman" w:hint="default"/>
      </w:rPr>
    </w:lvl>
    <w:lvl w:ilvl="6" w:tplc="29CE280C" w:tentative="1">
      <w:start w:val="1"/>
      <w:numFmt w:val="bullet"/>
      <w:lvlText w:val="-"/>
      <w:lvlJc w:val="left"/>
      <w:pPr>
        <w:tabs>
          <w:tab w:val="num" w:pos="5040"/>
        </w:tabs>
        <w:ind w:left="5040" w:hanging="360"/>
      </w:pPr>
      <w:rPr>
        <w:rFonts w:ascii="Times New Roman" w:hAnsi="Times New Roman" w:hint="default"/>
      </w:rPr>
    </w:lvl>
    <w:lvl w:ilvl="7" w:tplc="A426F58A" w:tentative="1">
      <w:start w:val="1"/>
      <w:numFmt w:val="bullet"/>
      <w:lvlText w:val="-"/>
      <w:lvlJc w:val="left"/>
      <w:pPr>
        <w:tabs>
          <w:tab w:val="num" w:pos="5760"/>
        </w:tabs>
        <w:ind w:left="5760" w:hanging="360"/>
      </w:pPr>
      <w:rPr>
        <w:rFonts w:ascii="Times New Roman" w:hAnsi="Times New Roman" w:hint="default"/>
      </w:rPr>
    </w:lvl>
    <w:lvl w:ilvl="8" w:tplc="49465C4E" w:tentative="1">
      <w:start w:val="1"/>
      <w:numFmt w:val="bullet"/>
      <w:lvlText w:val="-"/>
      <w:lvlJc w:val="left"/>
      <w:pPr>
        <w:tabs>
          <w:tab w:val="num" w:pos="6480"/>
        </w:tabs>
        <w:ind w:left="6480" w:hanging="360"/>
      </w:pPr>
      <w:rPr>
        <w:rFonts w:ascii="Times New Roman" w:hAnsi="Times New Roman" w:hint="default"/>
      </w:rPr>
    </w:lvl>
  </w:abstractNum>
  <w:num w:numId="1" w16cid:durableId="755328566">
    <w:abstractNumId w:val="0"/>
  </w:num>
  <w:num w:numId="2" w16cid:durableId="11345198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088"/>
    <w:rsid w:val="00020380"/>
    <w:rsid w:val="000451A8"/>
    <w:rsid w:val="00051CAA"/>
    <w:rsid w:val="000F039C"/>
    <w:rsid w:val="000F12E7"/>
    <w:rsid w:val="00103F1A"/>
    <w:rsid w:val="001164FD"/>
    <w:rsid w:val="0016424A"/>
    <w:rsid w:val="0016590A"/>
    <w:rsid w:val="001B5839"/>
    <w:rsid w:val="001D4CE4"/>
    <w:rsid w:val="002069FD"/>
    <w:rsid w:val="00206BD4"/>
    <w:rsid w:val="00210A30"/>
    <w:rsid w:val="00221445"/>
    <w:rsid w:val="00231065"/>
    <w:rsid w:val="0024342B"/>
    <w:rsid w:val="00254FB3"/>
    <w:rsid w:val="0025685C"/>
    <w:rsid w:val="00270868"/>
    <w:rsid w:val="00293D5B"/>
    <w:rsid w:val="002E239C"/>
    <w:rsid w:val="003402C7"/>
    <w:rsid w:val="00343420"/>
    <w:rsid w:val="003437E1"/>
    <w:rsid w:val="00346024"/>
    <w:rsid w:val="003B4128"/>
    <w:rsid w:val="003B7D7B"/>
    <w:rsid w:val="003C208B"/>
    <w:rsid w:val="003E1FA6"/>
    <w:rsid w:val="003E7BFE"/>
    <w:rsid w:val="00443991"/>
    <w:rsid w:val="00496F35"/>
    <w:rsid w:val="004A2259"/>
    <w:rsid w:val="004A372B"/>
    <w:rsid w:val="004B1EF5"/>
    <w:rsid w:val="004D09E3"/>
    <w:rsid w:val="004E6EA5"/>
    <w:rsid w:val="004F40CF"/>
    <w:rsid w:val="00510C65"/>
    <w:rsid w:val="00510E4B"/>
    <w:rsid w:val="00523CDD"/>
    <w:rsid w:val="0053553D"/>
    <w:rsid w:val="005609AB"/>
    <w:rsid w:val="00567C71"/>
    <w:rsid w:val="00583974"/>
    <w:rsid w:val="005D7C6F"/>
    <w:rsid w:val="005E7CD9"/>
    <w:rsid w:val="006360EF"/>
    <w:rsid w:val="006756DE"/>
    <w:rsid w:val="006D6946"/>
    <w:rsid w:val="006E19E0"/>
    <w:rsid w:val="00700088"/>
    <w:rsid w:val="00702B08"/>
    <w:rsid w:val="00707AB8"/>
    <w:rsid w:val="00721234"/>
    <w:rsid w:val="007717AD"/>
    <w:rsid w:val="00777F3F"/>
    <w:rsid w:val="007A6631"/>
    <w:rsid w:val="007C0EEF"/>
    <w:rsid w:val="007C264C"/>
    <w:rsid w:val="007E6BC6"/>
    <w:rsid w:val="008126E2"/>
    <w:rsid w:val="008368EC"/>
    <w:rsid w:val="008441BC"/>
    <w:rsid w:val="00872CBB"/>
    <w:rsid w:val="008736B9"/>
    <w:rsid w:val="00912B72"/>
    <w:rsid w:val="0097353D"/>
    <w:rsid w:val="009C2FE6"/>
    <w:rsid w:val="00A0191A"/>
    <w:rsid w:val="00A06B2A"/>
    <w:rsid w:val="00A355CF"/>
    <w:rsid w:val="00A50EA0"/>
    <w:rsid w:val="00A51B06"/>
    <w:rsid w:val="00A7663B"/>
    <w:rsid w:val="00A90514"/>
    <w:rsid w:val="00B415AC"/>
    <w:rsid w:val="00B961DA"/>
    <w:rsid w:val="00BA16C6"/>
    <w:rsid w:val="00BA7836"/>
    <w:rsid w:val="00C33E8A"/>
    <w:rsid w:val="00C70728"/>
    <w:rsid w:val="00CA3E5F"/>
    <w:rsid w:val="00CC2B2C"/>
    <w:rsid w:val="00CD1F4B"/>
    <w:rsid w:val="00D278C8"/>
    <w:rsid w:val="00D538F8"/>
    <w:rsid w:val="00DA5B5D"/>
    <w:rsid w:val="00DD28A5"/>
    <w:rsid w:val="00DE0120"/>
    <w:rsid w:val="00E15455"/>
    <w:rsid w:val="00E652A5"/>
    <w:rsid w:val="00E862D5"/>
    <w:rsid w:val="00EB58E9"/>
    <w:rsid w:val="00EB5FF0"/>
    <w:rsid w:val="00F006B4"/>
    <w:rsid w:val="00F52CAB"/>
    <w:rsid w:val="00F57E6B"/>
    <w:rsid w:val="00F8424E"/>
    <w:rsid w:val="00FF3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63449"/>
  <w15:docId w15:val="{D5F4FF20-4DBC-4EB0-8970-6D4873443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Tekstprzypisudolnego">
    <w:name w:val="footnote text"/>
    <w:basedOn w:val="Normalny"/>
    <w:link w:val="TekstprzypisudolnegoZnak"/>
    <w:uiPriority w:val="99"/>
    <w:semiHidden/>
    <w:unhideWhenUsed/>
    <w:rsid w:val="00AA230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A230D"/>
    <w:rPr>
      <w:sz w:val="20"/>
      <w:szCs w:val="20"/>
    </w:rPr>
  </w:style>
  <w:style w:type="character" w:styleId="Odwoanieprzypisudolnego">
    <w:name w:val="footnote reference"/>
    <w:basedOn w:val="Domylnaczcionkaakapitu"/>
    <w:uiPriority w:val="99"/>
    <w:semiHidden/>
    <w:unhideWhenUsed/>
    <w:rsid w:val="00AA230D"/>
    <w:rPr>
      <w:vertAlign w:val="superscript"/>
    </w:rPr>
  </w:style>
  <w:style w:type="character" w:styleId="Hipercze">
    <w:name w:val="Hyperlink"/>
    <w:basedOn w:val="Domylnaczcionkaakapitu"/>
    <w:uiPriority w:val="99"/>
    <w:unhideWhenUsed/>
    <w:rsid w:val="00AA230D"/>
    <w:rPr>
      <w:color w:val="0563C1" w:themeColor="hyperlink"/>
      <w:u w:val="single"/>
    </w:rPr>
  </w:style>
  <w:style w:type="character" w:styleId="Nierozpoznanawzmianka">
    <w:name w:val="Unresolved Mention"/>
    <w:basedOn w:val="Domylnaczcionkaakapitu"/>
    <w:uiPriority w:val="99"/>
    <w:semiHidden/>
    <w:unhideWhenUsed/>
    <w:rsid w:val="00AA230D"/>
    <w:rPr>
      <w:color w:val="605E5C"/>
      <w:shd w:val="clear" w:color="auto" w:fill="E1DFDD"/>
    </w:rPr>
  </w:style>
  <w:style w:type="paragraph" w:styleId="Poprawka">
    <w:name w:val="Revision"/>
    <w:hidden/>
    <w:uiPriority w:val="99"/>
    <w:semiHidden/>
    <w:rsid w:val="001A1DD4"/>
    <w:pPr>
      <w:spacing w:after="0" w:line="240" w:lineRule="auto"/>
    </w:pPr>
  </w:style>
  <w:style w:type="character" w:styleId="Odwoaniedokomentarza">
    <w:name w:val="annotation reference"/>
    <w:basedOn w:val="Domylnaczcionkaakapitu"/>
    <w:uiPriority w:val="99"/>
    <w:semiHidden/>
    <w:unhideWhenUsed/>
    <w:rsid w:val="00F96127"/>
    <w:rPr>
      <w:sz w:val="16"/>
      <w:szCs w:val="16"/>
    </w:rPr>
  </w:style>
  <w:style w:type="paragraph" w:styleId="Tekstkomentarza">
    <w:name w:val="annotation text"/>
    <w:basedOn w:val="Normalny"/>
    <w:link w:val="TekstkomentarzaZnak"/>
    <w:uiPriority w:val="99"/>
    <w:unhideWhenUsed/>
    <w:rsid w:val="00F96127"/>
    <w:pPr>
      <w:spacing w:line="240" w:lineRule="auto"/>
    </w:pPr>
    <w:rPr>
      <w:sz w:val="20"/>
      <w:szCs w:val="20"/>
    </w:rPr>
  </w:style>
  <w:style w:type="character" w:customStyle="1" w:styleId="TekstkomentarzaZnak">
    <w:name w:val="Tekst komentarza Znak"/>
    <w:basedOn w:val="Domylnaczcionkaakapitu"/>
    <w:link w:val="Tekstkomentarza"/>
    <w:uiPriority w:val="99"/>
    <w:rsid w:val="00F96127"/>
    <w:rPr>
      <w:sz w:val="20"/>
      <w:szCs w:val="20"/>
    </w:rPr>
  </w:style>
  <w:style w:type="paragraph" w:styleId="Tematkomentarza">
    <w:name w:val="annotation subject"/>
    <w:basedOn w:val="Tekstkomentarza"/>
    <w:next w:val="Tekstkomentarza"/>
    <w:link w:val="TematkomentarzaZnak"/>
    <w:uiPriority w:val="99"/>
    <w:semiHidden/>
    <w:unhideWhenUsed/>
    <w:rsid w:val="00F96127"/>
    <w:rPr>
      <w:b/>
      <w:bCs/>
    </w:rPr>
  </w:style>
  <w:style w:type="character" w:customStyle="1" w:styleId="TematkomentarzaZnak">
    <w:name w:val="Temat komentarza Znak"/>
    <w:basedOn w:val="TekstkomentarzaZnak"/>
    <w:link w:val="Tematkomentarza"/>
    <w:uiPriority w:val="99"/>
    <w:semiHidden/>
    <w:rsid w:val="00F96127"/>
    <w:rPr>
      <w:b/>
      <w:bCs/>
      <w:sz w:val="20"/>
      <w:szCs w:val="20"/>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paragraph" w:styleId="Akapitzlist">
    <w:name w:val="List Paragraph"/>
    <w:basedOn w:val="Normalny"/>
    <w:uiPriority w:val="34"/>
    <w:qFormat/>
    <w:rsid w:val="00702B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4279">
      <w:bodyDiv w:val="1"/>
      <w:marLeft w:val="0"/>
      <w:marRight w:val="0"/>
      <w:marTop w:val="0"/>
      <w:marBottom w:val="0"/>
      <w:divBdr>
        <w:top w:val="none" w:sz="0" w:space="0" w:color="auto"/>
        <w:left w:val="none" w:sz="0" w:space="0" w:color="auto"/>
        <w:bottom w:val="none" w:sz="0" w:space="0" w:color="auto"/>
        <w:right w:val="none" w:sz="0" w:space="0" w:color="auto"/>
      </w:divBdr>
    </w:div>
    <w:div w:id="236475047">
      <w:bodyDiv w:val="1"/>
      <w:marLeft w:val="0"/>
      <w:marRight w:val="0"/>
      <w:marTop w:val="0"/>
      <w:marBottom w:val="0"/>
      <w:divBdr>
        <w:top w:val="none" w:sz="0" w:space="0" w:color="auto"/>
        <w:left w:val="none" w:sz="0" w:space="0" w:color="auto"/>
        <w:bottom w:val="none" w:sz="0" w:space="0" w:color="auto"/>
        <w:right w:val="none" w:sz="0" w:space="0" w:color="auto"/>
      </w:divBdr>
    </w:div>
    <w:div w:id="655037922">
      <w:bodyDiv w:val="1"/>
      <w:marLeft w:val="0"/>
      <w:marRight w:val="0"/>
      <w:marTop w:val="0"/>
      <w:marBottom w:val="0"/>
      <w:divBdr>
        <w:top w:val="none" w:sz="0" w:space="0" w:color="auto"/>
        <w:left w:val="none" w:sz="0" w:space="0" w:color="auto"/>
        <w:bottom w:val="none" w:sz="0" w:space="0" w:color="auto"/>
        <w:right w:val="none" w:sz="0" w:space="0" w:color="auto"/>
      </w:divBdr>
    </w:div>
    <w:div w:id="823357835">
      <w:bodyDiv w:val="1"/>
      <w:marLeft w:val="0"/>
      <w:marRight w:val="0"/>
      <w:marTop w:val="0"/>
      <w:marBottom w:val="0"/>
      <w:divBdr>
        <w:top w:val="none" w:sz="0" w:space="0" w:color="auto"/>
        <w:left w:val="none" w:sz="0" w:space="0" w:color="auto"/>
        <w:bottom w:val="none" w:sz="0" w:space="0" w:color="auto"/>
        <w:right w:val="none" w:sz="0" w:space="0" w:color="auto"/>
      </w:divBdr>
    </w:div>
    <w:div w:id="1057322528">
      <w:bodyDiv w:val="1"/>
      <w:marLeft w:val="0"/>
      <w:marRight w:val="0"/>
      <w:marTop w:val="0"/>
      <w:marBottom w:val="0"/>
      <w:divBdr>
        <w:top w:val="none" w:sz="0" w:space="0" w:color="auto"/>
        <w:left w:val="none" w:sz="0" w:space="0" w:color="auto"/>
        <w:bottom w:val="none" w:sz="0" w:space="0" w:color="auto"/>
        <w:right w:val="none" w:sz="0" w:space="0" w:color="auto"/>
      </w:divBdr>
    </w:div>
    <w:div w:id="1237396245">
      <w:bodyDiv w:val="1"/>
      <w:marLeft w:val="0"/>
      <w:marRight w:val="0"/>
      <w:marTop w:val="0"/>
      <w:marBottom w:val="0"/>
      <w:divBdr>
        <w:top w:val="none" w:sz="0" w:space="0" w:color="auto"/>
        <w:left w:val="none" w:sz="0" w:space="0" w:color="auto"/>
        <w:bottom w:val="none" w:sz="0" w:space="0" w:color="auto"/>
        <w:right w:val="none" w:sz="0" w:space="0" w:color="auto"/>
      </w:divBdr>
    </w:div>
    <w:div w:id="1396709061">
      <w:bodyDiv w:val="1"/>
      <w:marLeft w:val="0"/>
      <w:marRight w:val="0"/>
      <w:marTop w:val="0"/>
      <w:marBottom w:val="0"/>
      <w:divBdr>
        <w:top w:val="none" w:sz="0" w:space="0" w:color="auto"/>
        <w:left w:val="none" w:sz="0" w:space="0" w:color="auto"/>
        <w:bottom w:val="none" w:sz="0" w:space="0" w:color="auto"/>
        <w:right w:val="none" w:sz="0" w:space="0" w:color="auto"/>
      </w:divBdr>
    </w:div>
    <w:div w:id="1462841998">
      <w:bodyDiv w:val="1"/>
      <w:marLeft w:val="0"/>
      <w:marRight w:val="0"/>
      <w:marTop w:val="0"/>
      <w:marBottom w:val="0"/>
      <w:divBdr>
        <w:top w:val="none" w:sz="0" w:space="0" w:color="auto"/>
        <w:left w:val="none" w:sz="0" w:space="0" w:color="auto"/>
        <w:bottom w:val="none" w:sz="0" w:space="0" w:color="auto"/>
        <w:right w:val="none" w:sz="0" w:space="0" w:color="auto"/>
      </w:divBdr>
      <w:divsChild>
        <w:div w:id="264850203">
          <w:marLeft w:val="288"/>
          <w:marRight w:val="0"/>
          <w:marTop w:val="0"/>
          <w:marBottom w:val="0"/>
          <w:divBdr>
            <w:top w:val="none" w:sz="0" w:space="0" w:color="auto"/>
            <w:left w:val="none" w:sz="0" w:space="0" w:color="auto"/>
            <w:bottom w:val="none" w:sz="0" w:space="0" w:color="auto"/>
            <w:right w:val="none" w:sz="0" w:space="0" w:color="auto"/>
          </w:divBdr>
        </w:div>
        <w:div w:id="452795134">
          <w:marLeft w:val="288"/>
          <w:marRight w:val="0"/>
          <w:marTop w:val="0"/>
          <w:marBottom w:val="0"/>
          <w:divBdr>
            <w:top w:val="none" w:sz="0" w:space="0" w:color="auto"/>
            <w:left w:val="none" w:sz="0" w:space="0" w:color="auto"/>
            <w:bottom w:val="none" w:sz="0" w:space="0" w:color="auto"/>
            <w:right w:val="none" w:sz="0" w:space="0" w:color="auto"/>
          </w:divBdr>
        </w:div>
        <w:div w:id="751198717">
          <w:marLeft w:val="288"/>
          <w:marRight w:val="0"/>
          <w:marTop w:val="0"/>
          <w:marBottom w:val="0"/>
          <w:divBdr>
            <w:top w:val="none" w:sz="0" w:space="0" w:color="auto"/>
            <w:left w:val="none" w:sz="0" w:space="0" w:color="auto"/>
            <w:bottom w:val="none" w:sz="0" w:space="0" w:color="auto"/>
            <w:right w:val="none" w:sz="0" w:space="0" w:color="auto"/>
          </w:divBdr>
        </w:div>
      </w:divsChild>
    </w:div>
    <w:div w:id="1541867042">
      <w:bodyDiv w:val="1"/>
      <w:marLeft w:val="0"/>
      <w:marRight w:val="0"/>
      <w:marTop w:val="0"/>
      <w:marBottom w:val="0"/>
      <w:divBdr>
        <w:top w:val="none" w:sz="0" w:space="0" w:color="auto"/>
        <w:left w:val="none" w:sz="0" w:space="0" w:color="auto"/>
        <w:bottom w:val="none" w:sz="0" w:space="0" w:color="auto"/>
        <w:right w:val="none" w:sz="0" w:space="0" w:color="auto"/>
      </w:divBdr>
    </w:div>
    <w:div w:id="1605502038">
      <w:bodyDiv w:val="1"/>
      <w:marLeft w:val="0"/>
      <w:marRight w:val="0"/>
      <w:marTop w:val="0"/>
      <w:marBottom w:val="0"/>
      <w:divBdr>
        <w:top w:val="none" w:sz="0" w:space="0" w:color="auto"/>
        <w:left w:val="none" w:sz="0" w:space="0" w:color="auto"/>
        <w:bottom w:val="none" w:sz="0" w:space="0" w:color="auto"/>
        <w:right w:val="none" w:sz="0" w:space="0" w:color="auto"/>
      </w:divBdr>
    </w:div>
    <w:div w:id="198018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ndocs.org/Home/Mobile?FinalSymbol=A%2FHRC%2FRES%2F54%2F13&amp;Language=E&amp;DeviceType=Desktop&amp;LangRequested=Fals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undocs.org/A/AC.278/2023/L.1/Rev.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e2kQnvxLlCewjRUs+pB3rUS5/9A==">AMUW2mWrMd3XU9SSENbyZ7vKSgqutLvvqDw2RCp9gI4XonVvJsjy7BuCsouJN1/wro5MnyjpunnU5QnxKlRMJf9tqXprmoXEronk3CnqMKd2X0bunPrR1+k+Fdk2xgg0Xkk2SYhzbFpMvH8twVw4eR2keuBTq4dOc9hRfbYtSXw5UHIH1vBxgMx7+mez5q+z8wySQKdp8oajBqC2iIrrv4buFh7JeiT3+nAZQ9lIyyR8BIPH5DKkxGQKmFbfvJk99nURysamj6hIpgdZW8PG+Xx5KzN7UZVgehkJm+NK34/I1/xQ7GqciqI1KsN3cpGNhcn8qCxsVIYokuhPXVtnGrcWWAIz01SsWsOTlraqLkNuv/bYGOIK4LXjGEnnUYj9ApInciHW8XUELDsI4nk/tzAb2RwrWF+11Dk1eSY1pfiAvlXhMDnZU+ASGKhi3M5vqZwAgvQNMrAtu1XxGrLTiLcGBmgTJiIcJiL/ETvDA9Xsuq4/pC2OMkMwmEvt9VrNcsmDExONX8EvNDUCpvyn1OcuA+HCY/jlPNI4dbbZI2ki+ex2qV+u3QMXOiO1pd8DdLMElDrO7ak5/M8ZjeZviVkYPCA5wAv1YFb/7WO7SXNmLhuPZ0fgTNPJnXN076/qBuB/RYEtCh4sBP1SGX4yM71aadnTvW4vhIH18iqC+hnucR6LK47c/Q0t0DsgQ/7dVvzs/fWAunXmo7NOMCPg2dPdj22CI54jNv3JU5wzN2KnOGdtd26STDN0HpBjrbliWNpwtOoshlfNcAobQZGm+LaO+DVJ3dItmIXflxb6twYeI9CNr8DSK7IUDbyqDitOLtcggLz5zFpDBldzaZRMp6fWnF2jLogKY0fzaMEG6urmOcCy3PHG6T9ovkoGLWZGf2qgoH1n+Ulr32FA7sQcj9adCw8zaTaDJdckwihcByfhI+pJhZPsFqs4IEXrdTWCBc8PPSl1LLyIHLByHCRVS3EqZmNPxioDdVl32EjhIcPHlDcJ+AR9FppAFxVBtkO7EtpwDvWiGA+7+BX7GwcwAkWyKMT6Mw6CGFtTQoU/n1l83/cbHdkNCQE9vgRTozQBpiJ7uyN7dwMv+eMIfK0F3AVxd0V3oHLzmfQvr2TcW89tt3hjMJmCv6Ufk7ExGT6O62knxs76nMqw55piMO2jqdNU0sY1PR3/Hf0rCAZAyLnBkGlCVtZuwzo0OSOhw3h94NMMsdxiFPhm/f3OsPF9QB1YbzRurP8UbI6/oCuATP/3NgV6f/c5Q0Y6gFTC3dYSOAqmAor9x4BWqbxzws9mmirX2D14FXk3TCkRiDjyUItUfv9B4IpdHFgcqYcHjM5TEBiW2RtWCoXDbcVcuCU8uN8cHnnTUNmq064yHKJ5SdFuY6RKuxpvEeXprzYgGLu5OvLl9aP+MOEwTwh8hgSxhqy9+nBHM0ZYcI55x3qiI+bYUQHs8B9rk5Et+/+7wQBLXciSn2xTO9hyJerxox3u9l0SI8CO1plaolZQDtXTG0JYaz4Wj9A5Magfar5Uu+5R/bmkBH65FBMJTyZmK0oub/XMFT7fGZi8OO0r2Qjdk1Rk6Kh9/QqxJSz/dEUgCsaIuii552VrewskTA20KYIliO/hmWktHgSItCWXEU4lS7hIRGJy5QsX7w46bEFsFElS/999Bq2PoNZVts8gXwu1vRoUTrpW6oyE1lofp0g7LeGEI67i+H+h4dcMDSng7adMbnQK9tuV6COvpdx6KXNx2V4hEzqgX30jEyHoIOqvW2pY/qxhDfcjdi/ffB5FS2U4lJCPHiQKvLBKd+u0UL7sFZLdH47OePVjx34lXOR7i6Da8ALG7AqS79WYjhTkNKXYFr0IIuVSWY3CwWkDk0tQMnM+ZN837jSjaNK373Mdpcnmq+67hCrkc69GhLUxpKVfEq4nOlM45ehpko/OzQ4HshuTufcPNL05ApWU9R6YmhzoSC+aTk+RerJ6RWbguDQEQ2ckk7MUGCpwznNQYp/QnRKwRieii6Oswp/4MLDeaDpnnPrun3nlKOkZGAO7s2CPw3pLrCgXjOw0WC34Ku2x2thfM+/dKPC9oglb7SIbW1goC3HADYddmjsx1m2AHOK8pbA5Lw2RyP1stVTQEnm9ZCOZfYmM0fCGPjkNW1WzdcUskbZtAd81NSo8cOknt1ndL0R24y+0CSSUAJyWDiyepufOwrP4fdMg+RElzaF2sCs90jKF2miLGR4mRS6EBxXI+NgKgv4ENv31ZuZfOQb7mg+GMxARpS4W3dPPhagwcbgPZD4YV0V+jEqxW8iT3/Ri0Hif7nt7X2ZgBsgPxUCrZ6PE1nCM+k0TYM7FQQ1w5bVaKVq7wsOf9xRcWxTGmajoc0NelXMOMWRjebrzac/rOiuUqMCeutGSY4KjgT35bMbmIOhjxVS7O+diaMzRf0tN3ouMtCIP5VoE8oZdEdFxVZ4U+w+jAmMF2avTZGXc7RAMGiMQTmeMuEkT5khRyy/dq8eElFDgV3DzmMCdoYrBd2VCnoWdZX+sX2Etx6U8Yww+JReidStqxFPDeS67SZ+4F+WARsbcmL05qDx7/DBR3hLlrxEkd7S7DruwBsYlaGDbmpz3So/T9vcN3EV+C6mSyrPxl+3Y0op6MqCL82L5VmjNSvjGfifYT4KPc7oGSX41atosFEHU2TFL6txTGwJPUwc9+rIqz0j3ALJJqCJ/kW7Yq8h6vN/7wHvA4bBRqa2YP5cBthXX4rNYt1EByqHV7oTPjZdb3x5QnPwNFg9wOc0I4v8f/a08ABP5s/UNjryrCoRVjhR+2fl4v5SRpLB6VehSsMtjYaSLOSGyUj3NLyWpjSIt4EEM57vetldwlZIWlq3UZ/6GmkPxmRN+W0kGr29ccF2xZ0CjrnB4WPpwCgl59ufzPaKP1ICB86TvcLtTqRZYRv3m8h5HAXykEldSLyzvjqeEMoeaa/ePnPMwUKnYDypVvhf6421vaSp09Clb+AWCPODXu9kirtTNgmVHnwTz3cXsdjq62cTTgnw8zMNFYXVMHl0V/orXNkMRx8LfS0mprveWJEISovJQ1GJ43aUjoMDqCpUdKkiAWgAKXYIv8I4cEclba10k64KqmXmyVrpAzeciJ/+ohjxjwG3l8v1K+qfDimNUWRlajvstfks8EHoQ9EVwuxi452eFY6dvsO/XC3aNVXeOxPWWEYC0sBpWQKbYa8geRDK+yYbWozM5MMfJRZwC27QP5ETtjPID3oSrWEPJsJ0am3rhu5DpmrjIqrmxKAYzG/yrRuP4QPzcpOgNDj6iyqZ7tnkYrH0d95jn8CHRP6vatNgrc4jzgOieDbYjm8LyOi8vjZX9N8kQggyaQ3fBSLD5fhRtHucqNP1DXZZ/zTJSaRlGvqYmDQnyUdWei+fpkI9iyAyX2ToUA9ISluqHwkRzGvIZK83Fa60F1TCxaI4O/2FVEy7XO+f9Ljhp5DNIx4anpgqjDL0NvTWMAKx00Y13ThZOOVtNni5gICw+1B2gvWdfQoNY1QajS93QSSCFpIWCTeVc5uTpmUN2JsTctP4NfAL4wAw27ee+aGoMBRJx9yDdX1Pp2w8bzAZHkfdad4v7W2G9ukVEUt1qTycYgeVqg3m5yLk0+YfrsaABNSEpIflnBR+j1Cz8XvG/00DhRaNh3fDQfU+KQUDfvFNNgBuvspTCGR13zDDGaCbkUXqgBKvV47ohDDg+D8b7g8UvSz4n0+eIrC7YqawaMU47qna5c6liK0SWcg1PeoeNqrPKUftkkuXafFAVwEsUlqEgUGlBq7X6UH9yHWxgi1/uoKps/1iP3bFd3kpUc2iMUnNwY4wut8PTPh9ciMVhiXVqyanYqPsBpavCIHNrnNEbae49HttLtVzWCRRNLSFcCrP2Ssrrz55z0WZkrsq9F+A5yy32s5f0Dmve7LJ0Bym4Uze+jsS1CqA72PKD6EKeuRB1UDAF84qbDxZJyTS1xQcg9VOhMBunHSJKJOPyreDdM47prSD9NlG5n2SqCjCbchNFD0rF4avKjzWZW0wuGxzN9seFkjfp5KS+D7mfP74NvOweXWBDR58TOF98dwBdDAB1+vdAGAZc6x7CEKviyK+IsOsGdQWwLL5yeJ4JtMOpiwQfCCRTd2zdyueawFiSau+PNs+e1WQN09+eG0eyYt6bLpXvqqLC2zP0dvRVzHMyrkm171uvnUY5I0JRJWqxf66MR+OYuaEROaBVM6/qrj/oaDkwxnEGlaNZRsBAoV911UIwlPs7wOo7yPrSPA8tYhLCuHrghj/HrszRn7H10ZJ/W5c+LsDlzd6leN2hNtu9uSiTyJ1pyadK2Sr+aF/q1xxIHZnO1TLfLrwHJOQBoEaSiw8m/leODZ2QawcnhWnvPl49t7s3kITzJMTc9eqkJKee9/6T7/rCLO9nL3bDsRacthq/rAd1IQaIW4eD0V8JQ/l16qpY9B89HdwWWs2/DXmuSudu18lz6JXrxwqGHN4fFFla3Y7KmxmAjlGCns+v+PDWKgoqyG01W3Y/h1JS3J5z7auNzmCHJhEcMHGzyq+X1ZtsvlhQcqMhhE2FY2s6pp6A7YiqdMf5ANtTAR34RwCiU5X4ogiNFO6a61mdRQdGGyEa8p1XXFlyNnGwyZ/V5s+JkKXqyLiQeASoacZpFepqrxgflwXEmPGHcYsGyY1tU+BNlWBhJyU0s4Nw7ag1T2rYiuM4MSvoMVVhWF/5ziPFXE9djzhaFnCYORAI8sZr0o7luzSKb2fYIjBEbgllcHMikxXp3nXH2U4BJQdexpvnW4a8TnDjUkAkkK3DApZ23GT7SLEkDSDkxYOw4huyRsVY+WOrRGv9pHcH7ug8hhZX24cOxRL6sJC/rsLHWqrxQRPoff5UIj7fTG5ENnbC4rhJ30GiCnQua4MYUDOpeLXGmuyBgPpYYwNOPec/bmAmNzLuZRc4G14YZ5AvlNJf7mB+dkrenC/O74//3wC/1Ko9bMvH0c+RRtLoSspa07ojAmMEo2g1mhWpizwyUYmhEQLivos9Qa/ZL494ylGJ7UfI6htLEcTBtgtQ7mAjXMfoOYZwKzq86Q1CWb1ArZHkDucujysBowml/WfYKRggHOdvcP9/yIsNqQZtQ6095cHH+smejnR3dhQtGCrZLbtReH7UMvGQ9zHwZiQDCbnnmo1/0RgrSxDG+gOEHYHqcQxoOisGoBHcwwORYCnYj4wicqq8nCcBgPCjhC80Zx61vivBl4nQmUM98uM66+GIUzvgogifCG379/PaZq72JTSzOdvoIqPnsesDhLYuLk5AsHyI9lgFCzPsQZsPacMCQmJR60GGPT+99hCPpOF82cLVqZhX+Yf3h+UGiO5V+5rzHvKkc0Zapx2woRSt5NlTI95s9cbjDXzTMtVVWnKZNmX92TICPIuzoVh1riU92pETBgnV9ibOyNT1TAGMKIF7X/e6Y89+wjYPDoH3eRs/8gM+S+6XOJJHTf1DDJLLJJlmxDBBsuYc8f2RY0IH5sk3WBJhL9JdXdlr7bSgcr4yFK/ts8viFnyrHtcw6igP4oMyl1XtV4aZfG0gi91A9H1x1lbBwkkxh0uxqwdZwnNVezQZN2lqzqDm+6sszFLPJdps7XqqpKDvFXoPFCP9MG3Iku8EuFu5xLBwPZW1vpnArhXyN/GiB11X2pkAaEW2+JucLvBxWi3WMnTnbdkXnMYWA1SSEwPi7geQuHbUlflu8t4cwQoU+eUQU4B64Ob75mVC2eMFon7NSSl0Fdn2D0aV/dI9BlvEsES7osSMTSO8WEzmorGPZTf1ZwnRdMatdQ2b52/KF1mN7je+/TlvCwH91UFWVaGSWUGc1b7K3Nf0aI5i/jRfyPnmib2XL6VsQsxXaak445Vr37yk4cWSRUM6WzaJ+X2uFo+/4I5CL1/wTkyiJ0pd0Yvk466Oipn8vDqNgJEjstPvm0O1fwfUlZUyQvdZKhPfK1aO91i8uEt5QmDvEabMriFkjkinoiDX7FArRoABGjARUqrmYjWXj3yZrZLwKo0TnHUuiwZT1gX0oAolCBaDu9wTCuXB1uIpDpVqWURH0/D/rTWQs1+ca4k9kGz6qQgSjUH/HVlMPqUv1W7T8CxaL6WMF171E4hfG5k8dxFo7JDndFvt66r2LAnB4ls1+2/7fGixEWkEB7HjOcr44xxdrduKRYQH+XHf+yh0bQqB80+DIOjlwS70C6Pcxvm4LSSvfPgmfrg3PgC0dyh6UX6iuF3sf5x/7UnurBD2MwyMwhOccTk9sS5Y9DjdEY5kzuGmPGazaIZaIhKfq3hnIdleKfyBG3yzjirr4z04atMaXSXq1O1af7wlhSivDZN40T4whhSHLaBXw1Zdu8hIgNDdfBvkgMv6LWgYP1yYG5ZS3NTUG+HRvNClVIJth2jzLNgOSYPf+fPi7zjawusZhUAUhuyNnAdeA+TmE4jsx6TwKBnjtYQ2MM1qxXtNAy5W02/f5B404ulPJWqdqlkSnHWiwoNHCoL5lfCSHBg1KHYQLhKbtdGAGGC6qYwFJQ0DkQOnSD49oFNNlqT+7zky74hGKXYRLEf70DYbsr/DS/ENb3bexLYQ8fxhEIv4N30zIyf0qNPYF39kiwD5AuxdujUUDbNOsUzkmoUOgK6eoAy+bqwi6gI5g635OIdL+GdFiotLk1UeTHM5TZD7aLJkEUgIKIN6QTz3IBXZ9yp+r95b1FOzxDHktIubDnp/K2jrN7+BHLyQC3XSYLAfsGNewJCSGFfyasxBF+2s57HhwDeEKdSutIwg/6kAO09S5mnlBjyzktshCJ8/KqzN9FdMNKoToeAbSVpzx4tz4o3b4BPt6NFeR15RLXZG5VWxjIX8jDJOkVQbGj0QkUU+NKUL1gszP/zr0zqzfYISuKimi4REHjtX3XBNeF2/L2uhM41tBBb0UEAGC/ual0xvEY9nBvd9O926aRi0mastbuAxV82YQURV7sO0MKf323JNYo3fze6qYrcWE+fBc3geQFTifLUEFyQgvJQ+JHskVVfrStTTJCPMy6QDB8gcO78hDMjSMCS3DxIxP0L2TtkOj1I2b8fC5r9pklKCtPQZiwRQ1v9OUls5h+eXabso8FbqB9QEX7cqfrVoK3RlJxPfp60Snt1e/XdChSnR96GdB8FFCHlLiUPKlxlthA+yBpLvWOcBRdcpZX/eT6thkU2UvTJBdq3B72yb6vCnD7xvFsSXeFQbXyE1IU+fTfQFPaENhNvk5z4OVLIigG4cLJFU84BHICrD6+YTADGDZhAMN1rjsMPLfbu7rHJ8k2IQRg/8TShymN8hcJx5tGCR0+n1ZbjTyPxLl1cucnlejrZdikAqwpud8VD0nziPJfDqYwrmaJbYHGi5wWhDJV6HMSOuOTznd+/M6IG9QDyy4q4Gg2JVXl3lwE5vfEcifyXMYFKcpEQa6IejoDNpgSQMO+IImU52jMw/3oXu3kQA4+8Ll/yAPPKPYyKVRQ/YZRBjrMEKteEHyp5uLhHMw9RiA5dKLx8JvY2mDNhrnVFkvqfQ7hR+ouXgHqPkDRYsbDWjedZ9NLXpeGYqZRNo9mTA+4/hWWVZLPH47REghyy/6Yk33Hp3njZlPWF7G7VeLPtT/NLFnH0KuGJXedaeBHThpTHsF3AOn3Kbdbbrb0RuHStidokHLGHz8sVjiJYUhV3rZJfKMFVZqK52YSBw8Tu1+S8XMfNZXQhaw298KHnMpllHSOdL7Wl9akHRF7RwTtS9EVdk1PlLiZ81e20KWruYMbuM16kcS+cZ/XyK5wFeMHlTA0adhEJMG8TxwAr6VUWfuAK183Ps3aPScUj29Sg25BMwKMhh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624</Words>
  <Characters>3257</Characters>
  <Application>Microsoft Office Word</Application>
  <DocSecurity>0</DocSecurity>
  <Lines>51</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Chabiera</dc:creator>
  <cp:lastModifiedBy>Anna Chabiera</cp:lastModifiedBy>
  <cp:revision>5</cp:revision>
  <dcterms:created xsi:type="dcterms:W3CDTF">2024-05-17T07:24:00Z</dcterms:created>
  <dcterms:modified xsi:type="dcterms:W3CDTF">2024-05-17T07:50:00Z</dcterms:modified>
</cp:coreProperties>
</file>